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CA" w:rsidRDefault="009F610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KOMENDA GŁÓWNA</w:t>
      </w:r>
    </w:p>
    <w:p w:rsidR="00BA43CA" w:rsidRDefault="009F610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PAŃSTWOWEJ STRAŻY POŻARNEJ</w:t>
      </w:r>
    </w:p>
    <w:p w:rsidR="00BA43CA" w:rsidRDefault="009F610B">
      <w:pPr>
        <w:spacing w:after="0"/>
        <w:jc w:val="center"/>
        <w:rPr>
          <w:sz w:val="24"/>
        </w:rPr>
      </w:pPr>
      <w:r>
        <w:rPr>
          <w:sz w:val="24"/>
        </w:rPr>
        <w:t>BIURO SZKOLENIA</w:t>
      </w:r>
    </w:p>
    <w:p w:rsidR="00BA43CA" w:rsidRDefault="00BA43CA">
      <w:pPr>
        <w:spacing w:after="0"/>
        <w:jc w:val="center"/>
        <w:rPr>
          <w:sz w:val="22"/>
        </w:rPr>
      </w:pPr>
    </w:p>
    <w:p w:rsidR="00BA43CA" w:rsidRDefault="009F610B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>
            <wp:extent cx="1256394" cy="1590516"/>
            <wp:effectExtent l="0" t="0" r="906" b="0"/>
            <wp:docPr id="1" name="Obraz 1" descr="http://www.psposwiecim.pl/wp-content/uploads/2014/05/logo-psp-duz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394" cy="15905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A43CA" w:rsidRDefault="00BA43CA">
      <w:pPr>
        <w:spacing w:after="0"/>
        <w:jc w:val="center"/>
        <w:rPr>
          <w:sz w:val="22"/>
        </w:rPr>
      </w:pPr>
    </w:p>
    <w:p w:rsidR="00BA43CA" w:rsidRDefault="00BA43CA">
      <w:pPr>
        <w:spacing w:after="0"/>
        <w:jc w:val="center"/>
        <w:rPr>
          <w:sz w:val="22"/>
        </w:rPr>
      </w:pPr>
    </w:p>
    <w:p w:rsidR="00BA43CA" w:rsidRDefault="00BA43CA">
      <w:pPr>
        <w:spacing w:after="0"/>
        <w:jc w:val="center"/>
        <w:rPr>
          <w:sz w:val="22"/>
        </w:rPr>
      </w:pPr>
    </w:p>
    <w:p w:rsidR="00BA43CA" w:rsidRDefault="00BA43CA">
      <w:pPr>
        <w:spacing w:after="0"/>
        <w:rPr>
          <w:b/>
          <w:i/>
          <w:sz w:val="36"/>
        </w:rPr>
      </w:pPr>
    </w:p>
    <w:p w:rsidR="00BA43CA" w:rsidRDefault="00BA43CA">
      <w:pPr>
        <w:spacing w:after="0"/>
        <w:jc w:val="center"/>
        <w:rPr>
          <w:b/>
          <w:i/>
          <w:sz w:val="36"/>
        </w:rPr>
      </w:pPr>
    </w:p>
    <w:p w:rsidR="00BA43CA" w:rsidRDefault="009F610B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PROGRAM SZKOLENIA </w:t>
      </w:r>
    </w:p>
    <w:p w:rsidR="00BA43CA" w:rsidRDefault="0075722D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KIEROWCÓW – </w:t>
      </w:r>
      <w:r w:rsidR="00C0661A">
        <w:rPr>
          <w:b/>
          <w:sz w:val="28"/>
        </w:rPr>
        <w:t>KONSERWATORÓW</w:t>
      </w:r>
    </w:p>
    <w:p w:rsidR="0075722D" w:rsidRDefault="0075722D">
      <w:pPr>
        <w:spacing w:after="0"/>
        <w:jc w:val="center"/>
      </w:pPr>
      <w:r>
        <w:rPr>
          <w:b/>
          <w:sz w:val="28"/>
        </w:rPr>
        <w:t xml:space="preserve">SPRZĘTU </w:t>
      </w:r>
      <w:r w:rsidR="00A8432A">
        <w:rPr>
          <w:b/>
          <w:sz w:val="28"/>
        </w:rPr>
        <w:t xml:space="preserve">RATOWNICZEGO </w:t>
      </w:r>
      <w:r w:rsidR="008D4B52">
        <w:rPr>
          <w:b/>
          <w:sz w:val="28"/>
        </w:rPr>
        <w:t>OSP</w:t>
      </w:r>
    </w:p>
    <w:p w:rsidR="00BA43CA" w:rsidRDefault="00BA43CA">
      <w:pPr>
        <w:spacing w:after="0"/>
        <w:jc w:val="center"/>
        <w:rPr>
          <w:b/>
          <w:i/>
          <w:sz w:val="36"/>
        </w:rPr>
      </w:pPr>
    </w:p>
    <w:p w:rsidR="00BA43CA" w:rsidRDefault="00BA43CA">
      <w:pPr>
        <w:spacing w:after="0"/>
        <w:rPr>
          <w:b/>
          <w:i/>
          <w:sz w:val="36"/>
        </w:rPr>
      </w:pPr>
    </w:p>
    <w:p w:rsidR="00BA43CA" w:rsidRDefault="00BA43CA">
      <w:pPr>
        <w:spacing w:after="0"/>
        <w:jc w:val="center"/>
        <w:rPr>
          <w:b/>
          <w:i/>
          <w:sz w:val="36"/>
        </w:rPr>
      </w:pPr>
    </w:p>
    <w:p w:rsidR="00BA43CA" w:rsidRDefault="00BA43CA">
      <w:pPr>
        <w:spacing w:after="0"/>
        <w:jc w:val="center"/>
        <w:rPr>
          <w:b/>
          <w:i/>
          <w:sz w:val="36"/>
        </w:rPr>
      </w:pPr>
    </w:p>
    <w:p w:rsidR="00BA43CA" w:rsidRDefault="00BA43CA">
      <w:pPr>
        <w:spacing w:after="0"/>
        <w:jc w:val="center"/>
        <w:rPr>
          <w:b/>
          <w:i/>
          <w:sz w:val="36"/>
        </w:rPr>
      </w:pPr>
    </w:p>
    <w:p w:rsidR="00BA43CA" w:rsidRDefault="00BA43CA">
      <w:pPr>
        <w:spacing w:after="0"/>
        <w:jc w:val="center"/>
        <w:rPr>
          <w:b/>
          <w:i/>
          <w:sz w:val="36"/>
        </w:rPr>
      </w:pPr>
    </w:p>
    <w:p w:rsidR="00BA43CA" w:rsidRDefault="00BA43CA">
      <w:pPr>
        <w:spacing w:after="0"/>
        <w:jc w:val="center"/>
        <w:rPr>
          <w:b/>
          <w:i/>
          <w:sz w:val="36"/>
        </w:rPr>
      </w:pPr>
    </w:p>
    <w:p w:rsidR="00BA43CA" w:rsidRDefault="00BA43CA">
      <w:pPr>
        <w:spacing w:after="0"/>
        <w:jc w:val="center"/>
        <w:rPr>
          <w:b/>
          <w:i/>
          <w:sz w:val="36"/>
        </w:rPr>
      </w:pPr>
    </w:p>
    <w:p w:rsidR="00BA43CA" w:rsidRDefault="00BA43CA">
      <w:pPr>
        <w:spacing w:after="0"/>
        <w:jc w:val="center"/>
        <w:rPr>
          <w:b/>
          <w:i/>
          <w:sz w:val="36"/>
        </w:rPr>
      </w:pPr>
    </w:p>
    <w:p w:rsidR="00BA43CA" w:rsidRDefault="009F610B">
      <w:pPr>
        <w:spacing w:after="0"/>
        <w:jc w:val="center"/>
      </w:pPr>
      <w:r>
        <w:t>Warszawa 2015</w:t>
      </w:r>
    </w:p>
    <w:p w:rsidR="00BA43CA" w:rsidRDefault="009F610B">
      <w:pPr>
        <w:spacing w:after="0"/>
        <w:rPr>
          <w:b/>
        </w:rPr>
      </w:pPr>
      <w:r>
        <w:rPr>
          <w:b/>
        </w:rPr>
        <w:lastRenderedPageBreak/>
        <w:t>Opracowanie merytoryczne:</w:t>
      </w:r>
    </w:p>
    <w:p w:rsidR="00BA43CA" w:rsidRDefault="009F610B">
      <w:pPr>
        <w:spacing w:after="0"/>
      </w:pPr>
      <w:r>
        <w:t>st. bryg. Ireneusz KRÓLIK – KG PSP</w:t>
      </w:r>
    </w:p>
    <w:p w:rsidR="00BA43CA" w:rsidRDefault="009F610B">
      <w:pPr>
        <w:spacing w:after="0"/>
      </w:pPr>
      <w:r>
        <w:t xml:space="preserve">st. bryg. Tomasz NACZAS – KG PSP </w:t>
      </w:r>
    </w:p>
    <w:p w:rsidR="00BA43CA" w:rsidRDefault="009F610B">
      <w:pPr>
        <w:spacing w:after="0"/>
      </w:pPr>
      <w:r>
        <w:t xml:space="preserve">st. bryg. Janusz SZYLAR – KW PSP </w:t>
      </w:r>
      <w:r w:rsidR="00CB7990">
        <w:t>Warszawa</w:t>
      </w:r>
    </w:p>
    <w:p w:rsidR="00BA43CA" w:rsidRDefault="009F610B">
      <w:pPr>
        <w:spacing w:after="0"/>
      </w:pPr>
      <w:r>
        <w:t>bryg. Robert ŁAZAJ – CS PSP Częstochowa</w:t>
      </w:r>
    </w:p>
    <w:p w:rsidR="00BA43CA" w:rsidRDefault="009F610B">
      <w:pPr>
        <w:spacing w:after="0"/>
      </w:pPr>
      <w:r>
        <w:t>mł. bryg. Krzysztof RASZEWSKI – KW PSP Łódź</w:t>
      </w:r>
    </w:p>
    <w:p w:rsidR="00BA43CA" w:rsidRDefault="009F610B">
      <w:pPr>
        <w:spacing w:after="0"/>
      </w:pPr>
      <w:r>
        <w:t xml:space="preserve">st. kpt. Witold CHOJNACKI – KW PSP </w:t>
      </w:r>
      <w:r w:rsidR="00CB7990">
        <w:t>Kraków</w:t>
      </w:r>
    </w:p>
    <w:p w:rsidR="00BA43CA" w:rsidRDefault="00BA43CA">
      <w:pPr>
        <w:spacing w:after="0"/>
      </w:pPr>
    </w:p>
    <w:p w:rsidR="00BA43CA" w:rsidRDefault="009F610B">
      <w:pPr>
        <w:spacing w:after="0"/>
        <w:rPr>
          <w:b/>
        </w:rPr>
      </w:pPr>
      <w:r>
        <w:rPr>
          <w:b/>
        </w:rPr>
        <w:t>Opracowanie metodyczne:</w:t>
      </w:r>
    </w:p>
    <w:p w:rsidR="00BA43CA" w:rsidRDefault="009F610B">
      <w:pPr>
        <w:spacing w:after="0"/>
      </w:pPr>
      <w:r>
        <w:t>Magdalena STAJSZCZAK – KG PSP</w:t>
      </w:r>
    </w:p>
    <w:p w:rsidR="00A919B2" w:rsidRDefault="00A919B2">
      <w:pPr>
        <w:spacing w:after="0"/>
      </w:pPr>
      <w:r>
        <w:t xml:space="preserve">st. kpt. Witold CHOJNACKI – KW PSP </w:t>
      </w:r>
      <w:r w:rsidR="00CB7990">
        <w:t>Kraków</w:t>
      </w:r>
    </w:p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Pr="009B2617" w:rsidRDefault="009F610B">
      <w:pPr>
        <w:pStyle w:val="Nagwekspisutreci"/>
        <w:outlineLvl w:val="9"/>
        <w:rPr>
          <w:color w:val="FFFFFF" w:themeColor="background1"/>
        </w:rPr>
      </w:pPr>
      <w:bookmarkStart w:id="0" w:name="_Toc432538703"/>
      <w:r w:rsidRPr="009B2617">
        <w:rPr>
          <w:color w:val="FFFFFF" w:themeColor="background1"/>
          <w:sz w:val="24"/>
        </w:rPr>
        <w:lastRenderedPageBreak/>
        <w:t>SPIS TREŚCI</w:t>
      </w:r>
      <w:bookmarkEnd w:id="0"/>
    </w:p>
    <w:p w:rsidR="00BA43CA" w:rsidRDefault="00BA43CA">
      <w:pPr>
        <w:spacing w:after="0"/>
        <w:rPr>
          <w:lang w:eastAsia="pl-PL"/>
        </w:rPr>
      </w:pPr>
    </w:p>
    <w:p w:rsidR="009B2617" w:rsidRDefault="00BF7033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r>
        <w:fldChar w:fldCharType="begin"/>
      </w:r>
      <w:r w:rsidR="009F610B">
        <w:instrText xml:space="preserve"> TOC \o "1-3" \h </w:instrText>
      </w:r>
      <w:r>
        <w:fldChar w:fldCharType="separate"/>
      </w:r>
      <w:hyperlink w:anchor="_Toc432538703" w:history="1">
        <w:r w:rsidR="009B2617" w:rsidRPr="00A22AE2">
          <w:rPr>
            <w:rStyle w:val="Hipercze"/>
            <w:noProof/>
          </w:rPr>
          <w:t>SPIS TREŚCI</w:t>
        </w:r>
        <w:r w:rsidR="009B2617">
          <w:rPr>
            <w:noProof/>
          </w:rPr>
          <w:tab/>
        </w:r>
        <w:r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_Toc432538703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371034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9B2617" w:rsidRDefault="000E64B0">
      <w:pPr>
        <w:pStyle w:val="Spistreci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04" w:history="1">
        <w:r w:rsidR="009B2617" w:rsidRPr="00A22AE2">
          <w:rPr>
            <w:rStyle w:val="Hipercze"/>
            <w:noProof/>
          </w:rPr>
          <w:t>I.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ZAŁOŻENIA DYDAKTYCZNO-WYCHOWAWCZE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_Toc432538704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4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05" w:history="1">
        <w:r w:rsidR="009B2617" w:rsidRPr="00A22AE2">
          <w:rPr>
            <w:rStyle w:val="Hipercze"/>
            <w:noProof/>
          </w:rPr>
          <w:t>1.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Cel szkolenia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_Toc432538705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4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06" w:history="1">
        <w:r w:rsidR="009B2617" w:rsidRPr="00A22AE2">
          <w:rPr>
            <w:rStyle w:val="Hipercze"/>
            <w:noProof/>
          </w:rPr>
          <w:t>2.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Sylwetka absolwenta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_Toc432538706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4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07" w:history="1">
        <w:r w:rsidR="009B2617" w:rsidRPr="00A22AE2">
          <w:rPr>
            <w:rStyle w:val="Hipercze"/>
            <w:noProof/>
          </w:rPr>
          <w:t>3.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Warunki przyjęcia na szkolenie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_Toc432538707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5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08" w:history="1">
        <w:r w:rsidR="009B2617" w:rsidRPr="00A22AE2">
          <w:rPr>
            <w:rStyle w:val="Hipercze"/>
            <w:noProof/>
          </w:rPr>
          <w:t>4.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Uprawnienia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_Toc432538708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5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09" w:history="1">
        <w:r w:rsidR="009B2617" w:rsidRPr="00A22AE2">
          <w:rPr>
            <w:rStyle w:val="Hipercze"/>
            <w:noProof/>
          </w:rPr>
          <w:t>II.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REALIZACJA PROCESU DYDAKTYCZNEGO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_Toc432538709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5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10" w:history="1">
        <w:r w:rsidR="009B2617" w:rsidRPr="00A22AE2">
          <w:rPr>
            <w:rStyle w:val="Hipercze"/>
            <w:noProof/>
          </w:rPr>
          <w:t>1.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Organizacja szkolenia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_Toc432538710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5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11" w:history="1">
        <w:r w:rsidR="009B2617" w:rsidRPr="00A22AE2">
          <w:rPr>
            <w:rStyle w:val="Hipercze"/>
            <w:noProof/>
          </w:rPr>
          <w:t>2.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Zalecenia i wskazówki metodyczne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_Toc432538711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5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12" w:history="1">
        <w:r w:rsidR="009B2617" w:rsidRPr="00A22AE2">
          <w:rPr>
            <w:rStyle w:val="Hipercze"/>
            <w:noProof/>
          </w:rPr>
          <w:t>3.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Plan nauczania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_Toc432538712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7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13" w:history="1">
        <w:r w:rsidR="009B2617" w:rsidRPr="00A22AE2">
          <w:rPr>
            <w:rStyle w:val="Hipercze"/>
            <w:noProof/>
          </w:rPr>
          <w:t>III.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TREŚCI KSZTAŁCENIA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_Toc432538713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8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14" w:history="1">
        <w:r w:rsidR="009B2617" w:rsidRPr="00A22AE2">
          <w:rPr>
            <w:rStyle w:val="Hipercze"/>
            <w:noProof/>
          </w:rPr>
          <w:t>1.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Prawa i obowiązki kier</w:t>
        </w:r>
        <w:r w:rsidR="00B26402">
          <w:rPr>
            <w:rStyle w:val="Hipercze"/>
            <w:noProof/>
          </w:rPr>
          <w:t>owcy samochodu pożarniczego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_Toc432538714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8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15" w:history="1">
        <w:r w:rsidR="009B2617" w:rsidRPr="00A22AE2">
          <w:rPr>
            <w:rStyle w:val="Hipercze"/>
            <w:noProof/>
          </w:rPr>
          <w:t>2.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Charakterystyka podstawow</w:t>
        </w:r>
        <w:r w:rsidR="00B26402">
          <w:rPr>
            <w:rStyle w:val="Hipercze"/>
            <w:noProof/>
          </w:rPr>
          <w:t>ych samochodów pożarniczych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_Toc432538715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8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16" w:history="1">
        <w:r w:rsidR="009B2617" w:rsidRPr="00A22AE2">
          <w:rPr>
            <w:rStyle w:val="Hipercze"/>
            <w:noProof/>
          </w:rPr>
          <w:t>3.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Zasady bezpieczeństwa podczas prowadzenia i ustawi</w:t>
        </w:r>
        <w:r w:rsidR="00B26402">
          <w:rPr>
            <w:rStyle w:val="Hipercze"/>
            <w:noProof/>
          </w:rPr>
          <w:t>ania samochodów pożarniczych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_Toc432538716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8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17" w:history="1">
        <w:r w:rsidR="009B2617" w:rsidRPr="00A22AE2">
          <w:rPr>
            <w:rStyle w:val="Hipercze"/>
            <w:noProof/>
          </w:rPr>
          <w:t>4.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Eksploatacja motopomp i autopomp oraz</w:t>
        </w:r>
        <w:r w:rsidR="00B26402">
          <w:rPr>
            <w:rStyle w:val="Hipercze"/>
            <w:noProof/>
          </w:rPr>
          <w:t xml:space="preserve"> pomp stosowanych w OSP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_Toc432538717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9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18" w:history="1">
        <w:r w:rsidR="009B2617" w:rsidRPr="00A22AE2">
          <w:rPr>
            <w:rStyle w:val="Hipercze"/>
            <w:noProof/>
          </w:rPr>
          <w:t>5.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 xml:space="preserve">Obsługa techniczna </w:t>
        </w:r>
        <w:r w:rsidR="00B26402">
          <w:rPr>
            <w:rStyle w:val="Hipercze"/>
            <w:noProof/>
          </w:rPr>
          <w:t>samochodów pożarniczych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_Toc432538718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9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19" w:history="1">
        <w:r w:rsidR="009B2617" w:rsidRPr="00A22AE2">
          <w:rPr>
            <w:rStyle w:val="Hipercze"/>
            <w:noProof/>
          </w:rPr>
          <w:t>6.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Eksploatacja agregatów pr</w:t>
        </w:r>
        <w:r w:rsidR="00B26402">
          <w:rPr>
            <w:rStyle w:val="Hipercze"/>
            <w:noProof/>
          </w:rPr>
          <w:t>ądotwórczych i osprzętu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_Toc432538719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9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20" w:history="1">
        <w:r w:rsidR="009B2617" w:rsidRPr="00A22AE2">
          <w:rPr>
            <w:rStyle w:val="Hipercze"/>
            <w:noProof/>
          </w:rPr>
          <w:t>7.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Eksploatacja hydraulicznych i pneumatycznyc</w:t>
        </w:r>
        <w:r w:rsidR="00B26402">
          <w:rPr>
            <w:rStyle w:val="Hipercze"/>
            <w:noProof/>
          </w:rPr>
          <w:t>h zestawów ratowniczych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_Toc432538720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10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21" w:history="1">
        <w:r w:rsidR="009B2617" w:rsidRPr="00A22AE2">
          <w:rPr>
            <w:rStyle w:val="Hipercze"/>
            <w:noProof/>
          </w:rPr>
          <w:t>8.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Eksploatacja ratowniczeg</w:t>
        </w:r>
        <w:r w:rsidR="00B26402">
          <w:rPr>
            <w:rStyle w:val="Hipercze"/>
            <w:noProof/>
          </w:rPr>
          <w:t>o sprzętu mechanicznego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_Toc432538721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10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22" w:history="1">
        <w:r w:rsidR="009B2617" w:rsidRPr="00A22AE2">
          <w:rPr>
            <w:rStyle w:val="Hipercze"/>
            <w:noProof/>
          </w:rPr>
          <w:t>9.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Eksploatacja sprzęt</w:t>
        </w:r>
        <w:r w:rsidR="00B26402">
          <w:rPr>
            <w:rStyle w:val="Hipercze"/>
            <w:noProof/>
          </w:rPr>
          <w:t>u ochrony dróg oddechowych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_Toc432538722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10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23" w:history="1">
        <w:r w:rsidR="009B2617" w:rsidRPr="00A22AE2">
          <w:rPr>
            <w:rStyle w:val="Hipercze"/>
            <w:noProof/>
          </w:rPr>
          <w:t>10.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Bezpieczeństwo i higiena pracy/służby podczas działań ratownic</w:t>
        </w:r>
        <w:r w:rsidR="00B26402">
          <w:rPr>
            <w:rStyle w:val="Hipercze"/>
            <w:noProof/>
          </w:rPr>
          <w:t>zych i ćwiczeń pożarniczych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_Toc432538723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11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24" w:history="1">
        <w:r w:rsidR="009B2617" w:rsidRPr="00A22AE2">
          <w:rPr>
            <w:rStyle w:val="Hipercze"/>
            <w:noProof/>
          </w:rPr>
          <w:t>11.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B26402">
          <w:rPr>
            <w:rStyle w:val="Hipercze"/>
            <w:noProof/>
          </w:rPr>
          <w:t>Egzamin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_Toc432538724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11</w:t>
        </w:r>
        <w:r w:rsidR="00BF7033">
          <w:rPr>
            <w:noProof/>
          </w:rPr>
          <w:fldChar w:fldCharType="end"/>
        </w:r>
      </w:hyperlink>
    </w:p>
    <w:p w:rsidR="009B2617" w:rsidRDefault="000E64B0">
      <w:pPr>
        <w:pStyle w:val="Spistreci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32538725" w:history="1">
        <w:r w:rsidR="009B2617" w:rsidRPr="00A22AE2">
          <w:rPr>
            <w:rStyle w:val="Hipercze"/>
            <w:noProof/>
          </w:rPr>
          <w:t>IV.</w:t>
        </w:r>
        <w:r w:rsidR="009B2617">
          <w:rPr>
            <w:rFonts w:asciiTheme="minorHAnsi" w:eastAsiaTheme="minorEastAsia" w:hAnsiTheme="minorHAnsi" w:cstheme="minorBidi"/>
            <w:noProof/>
            <w:sz w:val="22"/>
            <w:lang w:eastAsia="pl-PL"/>
          </w:rPr>
          <w:tab/>
        </w:r>
        <w:r w:rsidR="009B2617" w:rsidRPr="00A22AE2">
          <w:rPr>
            <w:rStyle w:val="Hipercze"/>
            <w:noProof/>
          </w:rPr>
          <w:t>LITERATURA</w:t>
        </w:r>
        <w:r w:rsidR="009B2617">
          <w:rPr>
            <w:noProof/>
          </w:rPr>
          <w:tab/>
        </w:r>
        <w:r w:rsidR="00BF7033">
          <w:rPr>
            <w:noProof/>
          </w:rPr>
          <w:fldChar w:fldCharType="begin"/>
        </w:r>
        <w:r w:rsidR="009B2617">
          <w:rPr>
            <w:noProof/>
          </w:rPr>
          <w:instrText xml:space="preserve"> PAGEREF _Toc432538725 \h </w:instrText>
        </w:r>
        <w:r w:rsidR="00BF7033">
          <w:rPr>
            <w:noProof/>
          </w:rPr>
        </w:r>
        <w:r w:rsidR="00BF7033">
          <w:rPr>
            <w:noProof/>
          </w:rPr>
          <w:fldChar w:fldCharType="separate"/>
        </w:r>
        <w:r w:rsidR="00371034">
          <w:rPr>
            <w:noProof/>
          </w:rPr>
          <w:t>12</w:t>
        </w:r>
        <w:r w:rsidR="00BF7033">
          <w:rPr>
            <w:noProof/>
          </w:rPr>
          <w:fldChar w:fldCharType="end"/>
        </w:r>
      </w:hyperlink>
    </w:p>
    <w:p w:rsidR="00BA43CA" w:rsidRDefault="00BF7033">
      <w:r>
        <w:fldChar w:fldCharType="end"/>
      </w:r>
    </w:p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Default="009F610B">
      <w:r>
        <w:rPr>
          <w:b/>
          <w:bCs/>
          <w:spacing w:val="-1"/>
        </w:rPr>
        <w:t xml:space="preserve">          ZATWIERDZAM</w:t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 w:rsidR="00E27C20">
        <w:rPr>
          <w:bCs/>
          <w:spacing w:val="-1"/>
        </w:rPr>
        <w:t>Warszawa, dnia</w:t>
      </w:r>
      <w:r>
        <w:rPr>
          <w:bCs/>
          <w:spacing w:val="-1"/>
        </w:rPr>
        <w:t xml:space="preserve">    </w:t>
      </w:r>
      <w:r>
        <w:rPr>
          <w:bCs/>
          <w:spacing w:val="-1"/>
        </w:rPr>
        <w:tab/>
      </w:r>
      <w:r>
        <w:rPr>
          <w:bCs/>
          <w:spacing w:val="-1"/>
        </w:rPr>
        <w:tab/>
        <w:t>2015r.</w:t>
      </w:r>
    </w:p>
    <w:p w:rsidR="00BA43CA" w:rsidRDefault="009F610B">
      <w:pPr>
        <w:shd w:val="clear" w:color="auto" w:fill="FFFFFF"/>
        <w:ind w:left="77" w:firstLine="207"/>
        <w:rPr>
          <w:b/>
          <w:bCs/>
          <w:spacing w:val="-1"/>
        </w:rPr>
      </w:pPr>
      <w:r>
        <w:rPr>
          <w:b/>
          <w:bCs/>
          <w:spacing w:val="-1"/>
        </w:rPr>
        <w:t>..........................................</w:t>
      </w:r>
    </w:p>
    <w:p w:rsidR="00BA43CA" w:rsidRDefault="009F610B">
      <w:pPr>
        <w:pStyle w:val="Nagwek1"/>
        <w:numPr>
          <w:ilvl w:val="0"/>
          <w:numId w:val="3"/>
        </w:numPr>
      </w:pPr>
      <w:bookmarkStart w:id="1" w:name="_Toc402955501"/>
      <w:bookmarkStart w:id="2" w:name="_Toc403244875"/>
      <w:bookmarkStart w:id="3" w:name="_Toc404712005"/>
      <w:bookmarkStart w:id="4" w:name="_Toc405235216"/>
      <w:bookmarkStart w:id="5" w:name="_Toc432538704"/>
      <w:r>
        <w:t>ZAŁOŻENIA DYDAKTYCZNO-WYCHOWAWCZE</w:t>
      </w:r>
      <w:bookmarkEnd w:id="1"/>
      <w:bookmarkEnd w:id="2"/>
      <w:bookmarkEnd w:id="3"/>
      <w:bookmarkEnd w:id="4"/>
      <w:bookmarkEnd w:id="5"/>
    </w:p>
    <w:p w:rsidR="00BA43CA" w:rsidRDefault="00BA43CA"/>
    <w:p w:rsidR="00BA43CA" w:rsidRDefault="009F610B" w:rsidP="00A919B2">
      <w:pPr>
        <w:pStyle w:val="Nagwek2"/>
      </w:pPr>
      <w:bookmarkStart w:id="6" w:name="_Toc402955502"/>
      <w:bookmarkStart w:id="7" w:name="_Toc403244876"/>
      <w:bookmarkStart w:id="8" w:name="_Toc404712006"/>
      <w:bookmarkStart w:id="9" w:name="_Toc405235217"/>
      <w:bookmarkStart w:id="10" w:name="_Toc432538705"/>
      <w:r>
        <w:t>Cel szkolenia</w:t>
      </w:r>
      <w:bookmarkEnd w:id="6"/>
      <w:bookmarkEnd w:id="7"/>
      <w:bookmarkEnd w:id="8"/>
      <w:bookmarkEnd w:id="9"/>
      <w:bookmarkEnd w:id="10"/>
    </w:p>
    <w:p w:rsidR="00BA43CA" w:rsidRDefault="00BA43CA">
      <w:pPr>
        <w:spacing w:after="0"/>
      </w:pPr>
    </w:p>
    <w:p w:rsidR="00BA43CA" w:rsidRDefault="009F610B">
      <w:pPr>
        <w:spacing w:line="276" w:lineRule="auto"/>
        <w:jc w:val="both"/>
      </w:pPr>
      <w:r>
        <w:t>Celem szkolenia jest przygotowanie kierowców - konserwatorów sprzętu OSP do wykonywania zadań operatora sprzętu, do obsługi samochodów pożarniczych oraz urządzeń z silnikami spalinowymi, stanowiących wyposażenie OSP, a także do konserwacji i drobnych napraw mających na celu utrzymanie pełnej sprawności sprzętu ratowniczego OSP.</w:t>
      </w:r>
    </w:p>
    <w:p w:rsidR="00BA43CA" w:rsidRDefault="009F610B" w:rsidP="00A919B2">
      <w:pPr>
        <w:pStyle w:val="Nagwek2"/>
      </w:pPr>
      <w:bookmarkStart w:id="11" w:name="_Toc402955503"/>
      <w:bookmarkStart w:id="12" w:name="_Toc403244877"/>
      <w:bookmarkStart w:id="13" w:name="_Toc404712007"/>
      <w:bookmarkStart w:id="14" w:name="_Toc405235218"/>
      <w:bookmarkStart w:id="15" w:name="_Toc432538706"/>
      <w:r>
        <w:t>Sylwetka absolwenta</w:t>
      </w:r>
      <w:bookmarkEnd w:id="11"/>
      <w:bookmarkEnd w:id="12"/>
      <w:bookmarkEnd w:id="13"/>
      <w:bookmarkEnd w:id="14"/>
      <w:bookmarkEnd w:id="15"/>
    </w:p>
    <w:p w:rsidR="00BA43CA" w:rsidRDefault="00BA43CA">
      <w:pPr>
        <w:spacing w:after="0"/>
      </w:pPr>
    </w:p>
    <w:p w:rsidR="00BA43CA" w:rsidRDefault="009F610B">
      <w:pPr>
        <w:spacing w:after="0" w:line="276" w:lineRule="auto"/>
        <w:ind w:firstLine="360"/>
      </w:pPr>
      <w:r>
        <w:t xml:space="preserve"> Po ukończeniu szkolenia słuchacz powinien:</w:t>
      </w:r>
    </w:p>
    <w:p w:rsidR="00BA43CA" w:rsidRDefault="009F610B">
      <w:pPr>
        <w:pStyle w:val="Akapitzlist"/>
        <w:numPr>
          <w:ilvl w:val="0"/>
          <w:numId w:val="4"/>
        </w:numPr>
        <w:spacing w:after="0" w:line="276" w:lineRule="auto"/>
      </w:pPr>
      <w:r>
        <w:t>w sferze poznawczej:</w:t>
      </w:r>
    </w:p>
    <w:p w:rsidR="00BA43CA" w:rsidRDefault="00BA43CA">
      <w:pPr>
        <w:pStyle w:val="Akapitzlist"/>
        <w:spacing w:after="0" w:line="276" w:lineRule="auto"/>
      </w:pPr>
    </w:p>
    <w:p w:rsidR="00BA43CA" w:rsidRDefault="009F610B">
      <w:pPr>
        <w:numPr>
          <w:ilvl w:val="0"/>
          <w:numId w:val="5"/>
        </w:numPr>
        <w:spacing w:after="0" w:line="276" w:lineRule="auto"/>
        <w:ind w:left="1134"/>
        <w:jc w:val="both"/>
        <w:textAlignment w:val="auto"/>
      </w:pPr>
      <w:r>
        <w:t>wymienić prawa i obowiązki kierowcy samochodu pożarniczego;</w:t>
      </w:r>
    </w:p>
    <w:p w:rsidR="00BA43CA" w:rsidRDefault="009F610B">
      <w:pPr>
        <w:numPr>
          <w:ilvl w:val="0"/>
          <w:numId w:val="5"/>
        </w:numPr>
        <w:spacing w:after="0" w:line="276" w:lineRule="auto"/>
        <w:ind w:left="1134"/>
        <w:jc w:val="both"/>
        <w:textAlignment w:val="auto"/>
      </w:pPr>
      <w:r>
        <w:t>scharakteryzować podstawowe samochody pożarnicze;</w:t>
      </w:r>
    </w:p>
    <w:p w:rsidR="00BA43CA" w:rsidRDefault="009F610B">
      <w:pPr>
        <w:numPr>
          <w:ilvl w:val="0"/>
          <w:numId w:val="5"/>
        </w:numPr>
        <w:spacing w:after="0" w:line="276" w:lineRule="auto"/>
        <w:ind w:left="1134"/>
        <w:jc w:val="both"/>
        <w:textAlignment w:val="auto"/>
      </w:pPr>
      <w:r>
        <w:t>omówić standardy wyposażenia samochodów pożarniczych;</w:t>
      </w:r>
    </w:p>
    <w:p w:rsidR="00BA43CA" w:rsidRDefault="009F610B">
      <w:pPr>
        <w:pStyle w:val="Akapitzlist"/>
        <w:numPr>
          <w:ilvl w:val="0"/>
          <w:numId w:val="5"/>
        </w:numPr>
        <w:spacing w:after="0" w:line="276" w:lineRule="auto"/>
        <w:ind w:left="1134"/>
      </w:pPr>
      <w:r>
        <w:t>wskazać zasady BHP podc</w:t>
      </w:r>
      <w:r w:rsidR="00465B10">
        <w:t>zas obsługi sprzętu silnikowego.</w:t>
      </w:r>
    </w:p>
    <w:p w:rsidR="00BA43CA" w:rsidRDefault="00BA43CA">
      <w:pPr>
        <w:spacing w:line="276" w:lineRule="auto"/>
      </w:pPr>
    </w:p>
    <w:p w:rsidR="00BA43CA" w:rsidRDefault="009F610B">
      <w:pPr>
        <w:pStyle w:val="Akapitzlist"/>
        <w:numPr>
          <w:ilvl w:val="0"/>
          <w:numId w:val="4"/>
        </w:numPr>
        <w:spacing w:line="276" w:lineRule="auto"/>
      </w:pPr>
      <w:r>
        <w:t>w sferze praktycznej:</w:t>
      </w:r>
    </w:p>
    <w:p w:rsidR="00BA43CA" w:rsidRDefault="009F610B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>
        <w:t xml:space="preserve">przygotować do pracy hydrauliczne urządzenia ratownicze, agregaty prądotwórcze </w:t>
      </w:r>
      <w:r>
        <w:br/>
        <w:t>i sprzęt mechaniczny;</w:t>
      </w:r>
    </w:p>
    <w:p w:rsidR="00BA43CA" w:rsidRDefault="009F610B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>
        <w:t>przygotować do pracy motopompy i autopompy pożarnicze;</w:t>
      </w:r>
    </w:p>
    <w:p w:rsidR="00BA43CA" w:rsidRDefault="009F610B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>
        <w:t>uruchomić i obsłużyć pompy i autopompy pożarnicze;</w:t>
      </w:r>
    </w:p>
    <w:p w:rsidR="00BA43CA" w:rsidRDefault="009F610B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>
        <w:t>obsługiwać w czasie działań ratowniczych i szkolenia urządzenia mechaniczne będące na wyposażeniu OSP;</w:t>
      </w:r>
    </w:p>
    <w:p w:rsidR="00BA43CA" w:rsidRDefault="009F610B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>
        <w:t>prowadzić dokumentację sprzętu znajdującego się na wyposażeniu OSP;</w:t>
      </w:r>
    </w:p>
    <w:p w:rsidR="00BA43CA" w:rsidRDefault="009F610B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</w:pPr>
      <w:r>
        <w:t>prowadzić korespondencję radiową.</w:t>
      </w:r>
    </w:p>
    <w:p w:rsidR="00BA43CA" w:rsidRDefault="00BA43CA">
      <w:pPr>
        <w:jc w:val="both"/>
      </w:pPr>
    </w:p>
    <w:p w:rsidR="00BA43CA" w:rsidRDefault="009F610B">
      <w:pPr>
        <w:pStyle w:val="Akapitzlist"/>
        <w:numPr>
          <w:ilvl w:val="0"/>
          <w:numId w:val="4"/>
        </w:numPr>
        <w:jc w:val="both"/>
      </w:pPr>
      <w:r>
        <w:t>w sferze motywacyjnej mieć ukształtowane postawy:</w:t>
      </w:r>
    </w:p>
    <w:p w:rsidR="00BA43CA" w:rsidRDefault="009F610B">
      <w:pPr>
        <w:pStyle w:val="Akapitzlist"/>
        <w:numPr>
          <w:ilvl w:val="0"/>
          <w:numId w:val="7"/>
        </w:numPr>
        <w:spacing w:after="0" w:line="276" w:lineRule="auto"/>
        <w:ind w:left="1134"/>
      </w:pPr>
      <w:r>
        <w:t>zdyscyplinowania;</w:t>
      </w:r>
    </w:p>
    <w:p w:rsidR="00BA43CA" w:rsidRDefault="009F610B">
      <w:pPr>
        <w:pStyle w:val="Akapitzlist"/>
        <w:numPr>
          <w:ilvl w:val="0"/>
          <w:numId w:val="7"/>
        </w:numPr>
        <w:spacing w:after="0" w:line="276" w:lineRule="auto"/>
        <w:ind w:left="1134"/>
      </w:pPr>
      <w:r>
        <w:t>odpowiedzialności za powierzony sprzęt ratowniczy</w:t>
      </w:r>
    </w:p>
    <w:p w:rsidR="00BA43CA" w:rsidRDefault="009F610B">
      <w:pPr>
        <w:pStyle w:val="Akapitzlist"/>
        <w:numPr>
          <w:ilvl w:val="0"/>
          <w:numId w:val="7"/>
        </w:numPr>
        <w:spacing w:after="0" w:line="276" w:lineRule="auto"/>
        <w:ind w:left="1134"/>
      </w:pPr>
      <w:r>
        <w:t>odpowiedzialności za zdrowie i życie własne, innych ratowników, osób zagrożonych;</w:t>
      </w:r>
    </w:p>
    <w:p w:rsidR="00BA43CA" w:rsidRDefault="009F610B">
      <w:pPr>
        <w:pStyle w:val="Akapitzlist"/>
        <w:numPr>
          <w:ilvl w:val="0"/>
          <w:numId w:val="7"/>
        </w:numPr>
        <w:spacing w:after="0" w:line="276" w:lineRule="auto"/>
        <w:ind w:left="1134"/>
      </w:pPr>
      <w:r>
        <w:t>odpowiedzialności za stan środowiska naturalnego.</w:t>
      </w:r>
    </w:p>
    <w:p w:rsidR="00BA43CA" w:rsidRDefault="00BA43CA">
      <w:pPr>
        <w:spacing w:after="0" w:line="276" w:lineRule="auto"/>
        <w:jc w:val="both"/>
      </w:pPr>
    </w:p>
    <w:p w:rsidR="009B2617" w:rsidRDefault="009B2617">
      <w:pPr>
        <w:spacing w:after="0" w:line="276" w:lineRule="auto"/>
        <w:jc w:val="both"/>
      </w:pPr>
    </w:p>
    <w:p w:rsidR="009B2617" w:rsidRDefault="009B2617">
      <w:pPr>
        <w:spacing w:after="0" w:line="276" w:lineRule="auto"/>
        <w:jc w:val="both"/>
      </w:pPr>
    </w:p>
    <w:p w:rsidR="00BA43CA" w:rsidRDefault="009F610B" w:rsidP="00A919B2">
      <w:pPr>
        <w:pStyle w:val="Nagwek2"/>
      </w:pPr>
      <w:bookmarkStart w:id="16" w:name="_Toc402955504"/>
      <w:bookmarkStart w:id="17" w:name="_Toc403244878"/>
      <w:bookmarkStart w:id="18" w:name="_Toc404712008"/>
      <w:bookmarkStart w:id="19" w:name="_Toc405235219"/>
      <w:bookmarkStart w:id="20" w:name="_Toc432538707"/>
      <w:r>
        <w:lastRenderedPageBreak/>
        <w:t>Warunki przyjęcia na szkolenie</w:t>
      </w:r>
      <w:bookmarkEnd w:id="16"/>
      <w:bookmarkEnd w:id="17"/>
      <w:bookmarkEnd w:id="18"/>
      <w:bookmarkEnd w:id="19"/>
      <w:bookmarkEnd w:id="20"/>
    </w:p>
    <w:p w:rsidR="00BA43CA" w:rsidRDefault="009F610B">
      <w:pPr>
        <w:spacing w:after="0" w:line="276" w:lineRule="auto"/>
        <w:ind w:firstLine="708"/>
        <w:jc w:val="both"/>
      </w:pPr>
      <w:r>
        <w:t>Kandydat na szkolenie powinien posiadać:</w:t>
      </w:r>
    </w:p>
    <w:p w:rsidR="00BA43CA" w:rsidRDefault="009F610B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1134"/>
        <w:jc w:val="both"/>
      </w:pPr>
      <w:r>
        <w:t xml:space="preserve">skierowanie wg. wzoru określonego w „Zasadach organizacji szkoleń członków Ochotniczych Straży Pożarnych biorących bezpośredni udział w działaniach ratowniczych”;  </w:t>
      </w:r>
    </w:p>
    <w:p w:rsidR="00BA43CA" w:rsidRDefault="009F610B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1134"/>
        <w:jc w:val="both"/>
      </w:pPr>
      <w:r>
        <w:t>wiek - nie przekroczone 65 lat;</w:t>
      </w:r>
    </w:p>
    <w:p w:rsidR="00CF4F5F" w:rsidRDefault="00CF4F5F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1134"/>
        <w:jc w:val="both"/>
      </w:pPr>
      <w:r>
        <w:t>prawo jazdy co najmniej kat. B;</w:t>
      </w:r>
    </w:p>
    <w:p w:rsidR="00BA43CA" w:rsidRDefault="009F610B">
      <w:pPr>
        <w:numPr>
          <w:ilvl w:val="0"/>
          <w:numId w:val="8"/>
        </w:numPr>
        <w:tabs>
          <w:tab w:val="left" w:pos="1134"/>
        </w:tabs>
        <w:overflowPunct w:val="0"/>
        <w:autoSpaceDE w:val="0"/>
        <w:spacing w:after="0" w:line="276" w:lineRule="auto"/>
        <w:ind w:left="1134" w:right="-47"/>
        <w:jc w:val="both"/>
      </w:pPr>
      <w:r>
        <w:t>potwierdzenie ukończenia szkolenia podstawow</w:t>
      </w:r>
      <w:r w:rsidR="00E27C20">
        <w:t>ego strażaków ratowników OSP wg</w:t>
      </w:r>
      <w:r>
        <w:t xml:space="preserve"> programu z 2015 roku lub spełnienie równorzędnych wymagań zgodnie z programem szkolenia z 2006 roku.</w:t>
      </w:r>
    </w:p>
    <w:p w:rsidR="00BA43CA" w:rsidRDefault="00BA43CA">
      <w:pPr>
        <w:tabs>
          <w:tab w:val="left" w:pos="1134"/>
        </w:tabs>
        <w:spacing w:after="0" w:line="276" w:lineRule="auto"/>
        <w:ind w:left="1134"/>
        <w:jc w:val="both"/>
      </w:pPr>
    </w:p>
    <w:p w:rsidR="00BA43CA" w:rsidRDefault="009F610B" w:rsidP="00A919B2">
      <w:pPr>
        <w:pStyle w:val="Nagwek2"/>
      </w:pPr>
      <w:bookmarkStart w:id="21" w:name="_Toc402955505"/>
      <w:bookmarkStart w:id="22" w:name="_Toc403244879"/>
      <w:bookmarkStart w:id="23" w:name="_Toc404712009"/>
      <w:bookmarkStart w:id="24" w:name="_Toc405235220"/>
      <w:bookmarkStart w:id="25" w:name="_Toc432538708"/>
      <w:r>
        <w:t>Uprawnienia</w:t>
      </w:r>
      <w:bookmarkEnd w:id="21"/>
      <w:bookmarkEnd w:id="22"/>
      <w:bookmarkEnd w:id="23"/>
      <w:bookmarkEnd w:id="24"/>
      <w:bookmarkEnd w:id="25"/>
    </w:p>
    <w:p w:rsidR="00BA43CA" w:rsidRPr="00465B10" w:rsidRDefault="00BA43CA">
      <w:pPr>
        <w:spacing w:after="0"/>
        <w:rPr>
          <w:sz w:val="12"/>
        </w:rPr>
      </w:pPr>
    </w:p>
    <w:p w:rsidR="00BA43CA" w:rsidRDefault="009F610B">
      <w:pPr>
        <w:spacing w:after="0" w:line="276" w:lineRule="auto"/>
        <w:jc w:val="both"/>
      </w:pPr>
      <w:r>
        <w:t>Ukończenie szkolenia upoważnia do eksploatacji i obsługi wyposażenia technicznego przewidzianego w programie szkolenia, w ramach wykonywania działań ratowniczych w macierzystych jednostkach OSP, o ile zostaną spełnione następujące warunki:</w:t>
      </w:r>
    </w:p>
    <w:p w:rsidR="00CF4F5F" w:rsidRDefault="00CF4F5F">
      <w:pPr>
        <w:spacing w:after="0" w:line="276" w:lineRule="auto"/>
        <w:jc w:val="both"/>
      </w:pPr>
    </w:p>
    <w:p w:rsidR="00BA43CA" w:rsidRDefault="009F610B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>w ramach szkolenia strażak nabył wiedzę i umiejętności w zakresie eksploatacji i obsługi danego wyposażenia technicznego;</w:t>
      </w:r>
    </w:p>
    <w:p w:rsidR="00BA43CA" w:rsidRDefault="009F610B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>nie są wymagane dodatkowe uprawnienia państwowe na eksploatację i obsługę wyposażenia technicznego;</w:t>
      </w:r>
    </w:p>
    <w:p w:rsidR="00BA43CA" w:rsidRDefault="009F610B" w:rsidP="009B2617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>strażak zapoznał się z instrukcją obsługi danego wyposażenia technicznego w jednostce macierzystej OSP.</w:t>
      </w:r>
    </w:p>
    <w:p w:rsidR="00BA43CA" w:rsidRDefault="009F610B">
      <w:pPr>
        <w:pStyle w:val="Nagwek1"/>
        <w:numPr>
          <w:ilvl w:val="0"/>
          <w:numId w:val="3"/>
        </w:numPr>
      </w:pPr>
      <w:bookmarkStart w:id="26" w:name="_Toc402955506"/>
      <w:bookmarkStart w:id="27" w:name="_Toc403244880"/>
      <w:bookmarkStart w:id="28" w:name="_Toc404712010"/>
      <w:bookmarkStart w:id="29" w:name="_Toc405235221"/>
      <w:bookmarkStart w:id="30" w:name="_Toc432538709"/>
      <w:r>
        <w:t>REALIZACJA PROCESU DYDAKTYCZNEGO</w:t>
      </w:r>
      <w:bookmarkEnd w:id="26"/>
      <w:bookmarkEnd w:id="27"/>
      <w:bookmarkEnd w:id="28"/>
      <w:bookmarkEnd w:id="29"/>
      <w:bookmarkEnd w:id="30"/>
    </w:p>
    <w:p w:rsidR="00BA43CA" w:rsidRPr="00465B10" w:rsidRDefault="00BA43CA">
      <w:pPr>
        <w:spacing w:after="0" w:line="276" w:lineRule="auto"/>
        <w:jc w:val="both"/>
        <w:rPr>
          <w:sz w:val="16"/>
        </w:rPr>
      </w:pPr>
    </w:p>
    <w:p w:rsidR="00A919B2" w:rsidRDefault="009F610B" w:rsidP="00A919B2">
      <w:pPr>
        <w:pStyle w:val="Nagwek2"/>
        <w:numPr>
          <w:ilvl w:val="0"/>
          <w:numId w:val="10"/>
        </w:numPr>
      </w:pPr>
      <w:bookmarkStart w:id="31" w:name="_Toc402955507"/>
      <w:bookmarkStart w:id="32" w:name="_Toc403244881"/>
      <w:bookmarkStart w:id="33" w:name="_Toc404712011"/>
      <w:bookmarkStart w:id="34" w:name="_Toc405235222"/>
      <w:bookmarkStart w:id="35" w:name="_Toc432538710"/>
      <w:r>
        <w:t>Organizacja szkolenia</w:t>
      </w:r>
      <w:bookmarkEnd w:id="31"/>
      <w:bookmarkEnd w:id="32"/>
      <w:bookmarkEnd w:id="33"/>
      <w:bookmarkEnd w:id="34"/>
      <w:bookmarkEnd w:id="35"/>
    </w:p>
    <w:p w:rsidR="00A919B2" w:rsidRPr="00A919B2" w:rsidRDefault="00A919B2" w:rsidP="00A919B2">
      <w:pPr>
        <w:spacing w:after="0"/>
      </w:pPr>
    </w:p>
    <w:p w:rsidR="00BA43CA" w:rsidRDefault="009F610B" w:rsidP="00A919B2">
      <w:pPr>
        <w:pStyle w:val="Akapitzlist"/>
        <w:numPr>
          <w:ilvl w:val="0"/>
          <w:numId w:val="26"/>
        </w:numPr>
        <w:spacing w:line="276" w:lineRule="auto"/>
        <w:jc w:val="both"/>
      </w:pPr>
      <w:r>
        <w:t xml:space="preserve">Szkolenie należy przeprowadzić zgodnie z „Zasadami organizacji szkoleń członków Ochotniczych Straży Pożarnych biorących bezpośredni udział w działaniach ratowniczych”.  </w:t>
      </w:r>
    </w:p>
    <w:p w:rsidR="00BA43CA" w:rsidRDefault="009F610B" w:rsidP="00A919B2">
      <w:pPr>
        <w:pStyle w:val="Akapitzlist"/>
        <w:numPr>
          <w:ilvl w:val="0"/>
          <w:numId w:val="26"/>
        </w:numPr>
        <w:spacing w:line="276" w:lineRule="auto"/>
        <w:jc w:val="both"/>
      </w:pPr>
      <w:r>
        <w:t>Podstawą organizacji procesu dydaktycznego jest plan nauczania. Podstawową formą nauczania jest lekcja, której odpowiada jedna godzina dydaktyczna, trwająca 45 minut. Dopuszcza się łączenie dwóch jednostek lekcyjnych.</w:t>
      </w:r>
    </w:p>
    <w:p w:rsidR="00BA43CA" w:rsidRDefault="009F610B" w:rsidP="00A919B2">
      <w:pPr>
        <w:pStyle w:val="Akapitzlist"/>
        <w:numPr>
          <w:ilvl w:val="0"/>
          <w:numId w:val="26"/>
        </w:numPr>
        <w:spacing w:line="276" w:lineRule="auto"/>
        <w:jc w:val="both"/>
      </w:pPr>
      <w:r>
        <w:t>Na realizację programu szkolenia przewidziano 28 godzin zajęć dydaktycznych, w tym:</w:t>
      </w:r>
    </w:p>
    <w:p w:rsidR="00BA43CA" w:rsidRDefault="009F610B">
      <w:pPr>
        <w:pStyle w:val="Akapitzlist"/>
        <w:numPr>
          <w:ilvl w:val="0"/>
          <w:numId w:val="11"/>
        </w:numPr>
        <w:spacing w:after="0" w:line="276" w:lineRule="auto"/>
        <w:ind w:left="1134"/>
        <w:jc w:val="both"/>
        <w:rPr>
          <w:b/>
        </w:rPr>
      </w:pPr>
      <w:r>
        <w:rPr>
          <w:b/>
        </w:rPr>
        <w:t>zajęcia dydaktyczne – 23 godziny dydaktyczne;</w:t>
      </w:r>
    </w:p>
    <w:p w:rsidR="00BA43CA" w:rsidRDefault="009F610B">
      <w:pPr>
        <w:pStyle w:val="Akapitzlist"/>
        <w:numPr>
          <w:ilvl w:val="0"/>
          <w:numId w:val="11"/>
        </w:numPr>
        <w:spacing w:after="0" w:line="276" w:lineRule="auto"/>
        <w:ind w:left="1134"/>
        <w:jc w:val="both"/>
        <w:rPr>
          <w:b/>
        </w:rPr>
      </w:pPr>
      <w:r>
        <w:rPr>
          <w:b/>
        </w:rPr>
        <w:t>egzamin – 5 godzin dydaktycznych.</w:t>
      </w:r>
    </w:p>
    <w:p w:rsidR="00BA43CA" w:rsidRDefault="00BA43CA">
      <w:pPr>
        <w:pStyle w:val="Akapitzlist"/>
        <w:spacing w:after="0" w:line="276" w:lineRule="auto"/>
        <w:ind w:left="1134"/>
        <w:jc w:val="both"/>
        <w:rPr>
          <w:color w:val="C00000"/>
        </w:rPr>
      </w:pPr>
    </w:p>
    <w:p w:rsidR="00BA43CA" w:rsidRDefault="009F610B" w:rsidP="00A919B2">
      <w:pPr>
        <w:pStyle w:val="Akapitzlist"/>
        <w:numPr>
          <w:ilvl w:val="0"/>
          <w:numId w:val="26"/>
        </w:numPr>
        <w:spacing w:line="276" w:lineRule="auto"/>
        <w:jc w:val="both"/>
      </w:pPr>
      <w:r>
        <w:t xml:space="preserve">Warunkiem ukończenia szkolenia jest zaliczenie egzaminu końcowego, składającego się </w:t>
      </w:r>
      <w:r>
        <w:br/>
        <w:t>z części teoretycznej i praktycznej.</w:t>
      </w:r>
    </w:p>
    <w:p w:rsidR="00BA43CA" w:rsidRDefault="009F610B" w:rsidP="00A919B2">
      <w:pPr>
        <w:pStyle w:val="Nagwek2"/>
        <w:numPr>
          <w:ilvl w:val="0"/>
          <w:numId w:val="10"/>
        </w:numPr>
      </w:pPr>
      <w:bookmarkStart w:id="36" w:name="_Toc404724570"/>
      <w:bookmarkStart w:id="37" w:name="_Toc405235223"/>
      <w:bookmarkStart w:id="38" w:name="_Toc432538711"/>
      <w:r>
        <w:t>Zalecenia i wskazówki metodyczne</w:t>
      </w:r>
      <w:bookmarkEnd w:id="36"/>
      <w:bookmarkEnd w:id="37"/>
      <w:bookmarkEnd w:id="38"/>
    </w:p>
    <w:p w:rsidR="00BA43CA" w:rsidRDefault="00BA43CA">
      <w:pPr>
        <w:spacing w:after="0" w:line="276" w:lineRule="auto"/>
        <w:rPr>
          <w:sz w:val="6"/>
        </w:rPr>
      </w:pPr>
    </w:p>
    <w:p w:rsidR="00BA43CA" w:rsidRDefault="009F610B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Szkolenie może odbywać się w systemie dziennym bądź zaocznym, przy czym wielkość grupy uczestników szkolenia nie może przekraczać 40 osób. Zajęcia praktyczne należy prowadzić </w:t>
      </w:r>
      <w:r>
        <w:br/>
        <w:t>w grupach (4-8 osobowych), stosownie do realizowanej tematyki.</w:t>
      </w:r>
    </w:p>
    <w:p w:rsidR="00BA43CA" w:rsidRDefault="009F610B">
      <w:pPr>
        <w:pStyle w:val="Akapitzlist"/>
        <w:numPr>
          <w:ilvl w:val="0"/>
          <w:numId w:val="12"/>
        </w:numPr>
        <w:spacing w:line="276" w:lineRule="auto"/>
        <w:jc w:val="both"/>
      </w:pPr>
      <w:r>
        <w:lastRenderedPageBreak/>
        <w:t>Należy zapewnić warunki do realizacji celów dydaktycznych poprzez stosowanie różnorodnych form organizacji procesu nauczania. Skuteczność procesu dydaktycznego wymaga łączenia metod podających z metodami aktywizującymi.</w:t>
      </w:r>
    </w:p>
    <w:p w:rsidR="00BA43CA" w:rsidRDefault="009F610B">
      <w:pPr>
        <w:pStyle w:val="Akapitzlist"/>
        <w:numPr>
          <w:ilvl w:val="0"/>
          <w:numId w:val="12"/>
        </w:numPr>
        <w:spacing w:line="276" w:lineRule="auto"/>
        <w:jc w:val="both"/>
      </w:pPr>
      <w:r>
        <w:t>W procesie nauczania należy uwzględniać obowiązujące zasady nauczania oraz racjonalnie łączyć różne metody nauczania.</w:t>
      </w:r>
    </w:p>
    <w:p w:rsidR="00BA43CA" w:rsidRDefault="009F610B">
      <w:pPr>
        <w:pStyle w:val="Akapitzlist"/>
        <w:numPr>
          <w:ilvl w:val="0"/>
          <w:numId w:val="12"/>
        </w:numPr>
        <w:spacing w:line="276" w:lineRule="auto"/>
        <w:jc w:val="both"/>
      </w:pPr>
      <w:r>
        <w:t>W procesie kształtowania umiejętności słuchaczy powinny wystąpić następujące etapy:</w:t>
      </w:r>
    </w:p>
    <w:p w:rsidR="00BA43CA" w:rsidRPr="00A919B2" w:rsidRDefault="00BA43CA" w:rsidP="00465B10">
      <w:pPr>
        <w:pStyle w:val="Akapitzlist"/>
        <w:spacing w:after="0" w:line="276" w:lineRule="auto"/>
        <w:jc w:val="both"/>
        <w:rPr>
          <w:sz w:val="2"/>
        </w:rPr>
      </w:pPr>
    </w:p>
    <w:p w:rsidR="00BA43CA" w:rsidRDefault="009F610B">
      <w:pPr>
        <w:pStyle w:val="Akapitzlist"/>
        <w:numPr>
          <w:ilvl w:val="0"/>
          <w:numId w:val="13"/>
        </w:numPr>
        <w:spacing w:after="0" w:line="276" w:lineRule="auto"/>
        <w:ind w:left="1134"/>
        <w:jc w:val="both"/>
      </w:pPr>
      <w:r>
        <w:t>uświadomienie słuchaczom nazwy i znaczenia danej umiejętności;</w:t>
      </w:r>
    </w:p>
    <w:p w:rsidR="00BA43CA" w:rsidRDefault="009F610B">
      <w:pPr>
        <w:pStyle w:val="Akapitzlist"/>
        <w:numPr>
          <w:ilvl w:val="0"/>
          <w:numId w:val="13"/>
        </w:numPr>
        <w:spacing w:after="0" w:line="276" w:lineRule="auto"/>
        <w:ind w:left="1134"/>
        <w:jc w:val="both"/>
      </w:pPr>
      <w:r>
        <w:t>sformułowanie na podstawie opanowanych wiadomości reguł, algorytmów postępowania;</w:t>
      </w:r>
    </w:p>
    <w:p w:rsidR="00BA43CA" w:rsidRDefault="009F610B">
      <w:pPr>
        <w:pStyle w:val="Akapitzlist"/>
        <w:numPr>
          <w:ilvl w:val="0"/>
          <w:numId w:val="13"/>
        </w:numPr>
        <w:spacing w:after="0" w:line="276" w:lineRule="auto"/>
        <w:ind w:left="1134"/>
        <w:jc w:val="both"/>
      </w:pPr>
      <w:r>
        <w:t>pokaz wykonania danej czynności przez instruktora;</w:t>
      </w:r>
    </w:p>
    <w:p w:rsidR="00BA43CA" w:rsidRDefault="009F610B">
      <w:pPr>
        <w:pStyle w:val="Akapitzlist"/>
        <w:numPr>
          <w:ilvl w:val="0"/>
          <w:numId w:val="13"/>
        </w:numPr>
        <w:spacing w:after="0" w:line="276" w:lineRule="auto"/>
        <w:ind w:left="1134"/>
        <w:jc w:val="both"/>
      </w:pPr>
      <w:r>
        <w:t>wykonanie pierwszych czynności przez słuchacza pod stałą kontrolą instruktora;</w:t>
      </w:r>
    </w:p>
    <w:p w:rsidR="00BA43CA" w:rsidRDefault="009F610B">
      <w:pPr>
        <w:pStyle w:val="Akapitzlist"/>
        <w:numPr>
          <w:ilvl w:val="0"/>
          <w:numId w:val="13"/>
        </w:numPr>
        <w:spacing w:after="0" w:line="276" w:lineRule="auto"/>
        <w:ind w:left="1134"/>
        <w:jc w:val="both"/>
      </w:pPr>
      <w:r>
        <w:t>systematyczne i samodzielne wykonywanie przez słuchacza ćwiczeń odpowiednio rozłożonych w czasie.</w:t>
      </w:r>
    </w:p>
    <w:p w:rsidR="00BA43CA" w:rsidRDefault="00BA43CA">
      <w:pPr>
        <w:pStyle w:val="Akapitzlist"/>
        <w:spacing w:after="0" w:line="276" w:lineRule="auto"/>
        <w:ind w:left="1134"/>
        <w:jc w:val="both"/>
      </w:pPr>
    </w:p>
    <w:p w:rsidR="00BA43CA" w:rsidRDefault="009F610B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Podczas planowania zajęć praktycznych należy zwrócić uwagę na ich właściwą organizację, </w:t>
      </w:r>
      <w:r>
        <w:br/>
        <w:t>a w tym w szczególności na zapewnienie:</w:t>
      </w:r>
    </w:p>
    <w:p w:rsidR="00BA43CA" w:rsidRDefault="009F610B">
      <w:pPr>
        <w:pStyle w:val="Akapitzlist"/>
        <w:numPr>
          <w:ilvl w:val="0"/>
          <w:numId w:val="14"/>
        </w:numPr>
        <w:spacing w:after="0" w:line="276" w:lineRule="auto"/>
        <w:ind w:left="1134"/>
        <w:jc w:val="both"/>
      </w:pPr>
      <w:r>
        <w:t>odpowiednio przygotowanej pozoracji zdarzenia/sytuacji do założenia;</w:t>
      </w:r>
    </w:p>
    <w:p w:rsidR="00BA43CA" w:rsidRDefault="009F610B">
      <w:pPr>
        <w:pStyle w:val="Akapitzlist"/>
        <w:numPr>
          <w:ilvl w:val="0"/>
          <w:numId w:val="14"/>
        </w:numPr>
        <w:spacing w:after="0" w:line="276" w:lineRule="auto"/>
        <w:ind w:left="1134"/>
        <w:jc w:val="both"/>
      </w:pPr>
      <w:r>
        <w:t>niezbędnego sprzętu;</w:t>
      </w:r>
    </w:p>
    <w:p w:rsidR="00BA43CA" w:rsidRDefault="009F610B">
      <w:pPr>
        <w:pStyle w:val="Akapitzlist"/>
        <w:numPr>
          <w:ilvl w:val="0"/>
          <w:numId w:val="14"/>
        </w:numPr>
        <w:spacing w:after="0" w:line="276" w:lineRule="auto"/>
        <w:ind w:left="1134"/>
        <w:jc w:val="both"/>
      </w:pPr>
      <w:r>
        <w:t>właściwych warunków bezpieczeństwa i higieny pracy.</w:t>
      </w:r>
    </w:p>
    <w:p w:rsidR="00BA43CA" w:rsidRDefault="00BA43CA">
      <w:pPr>
        <w:pStyle w:val="Akapitzlist"/>
        <w:spacing w:after="0" w:line="276" w:lineRule="auto"/>
        <w:ind w:left="1134"/>
        <w:jc w:val="both"/>
      </w:pPr>
    </w:p>
    <w:p w:rsidR="00BA43CA" w:rsidRDefault="009F610B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Ćwiczenia prowadzić należy w różnych warunkach terenowych (teren otwarty, teren zurbanizowany, przestrzeń ograniczona, różne ukształtowanie terenu, instalacje technologiczne, zbiorniki, cieki wodne) i atmosferycznych. </w:t>
      </w:r>
    </w:p>
    <w:p w:rsidR="00BA43CA" w:rsidRDefault="009F610B">
      <w:pPr>
        <w:pStyle w:val="Akapitzlist"/>
        <w:numPr>
          <w:ilvl w:val="0"/>
          <w:numId w:val="12"/>
        </w:numPr>
        <w:spacing w:line="276" w:lineRule="auto"/>
        <w:jc w:val="both"/>
      </w:pPr>
      <w:r>
        <w:t>Zajęcia praktyczne należy poprzedzić odprawą instruktorsko-metodyczną, którą prowadzi kierownik ćwiczeń. Celem odprawy jest zapoznanie słuchaczy z tematyką i celem ćwiczeń, omówienie ich przebiegu oraz wskazanie zagrożeń mogących wystąpić podczas realizacji zajęć.</w:t>
      </w:r>
    </w:p>
    <w:p w:rsidR="00BA43CA" w:rsidRDefault="009F610B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W czasie trwania ćwiczeń instruktor na bieżąco kontroluje w grupach poprawność wykonywania zadań i koryguje zauważone błędy i nieprawidłowości. Na zakończenie ćwiczeń, w ramach instruktażu końcowego, instruktor podsumowuje zajęcia, sprawdza stopień przyswojenia wiedzy i umiejętności, analizuje i omawia popełnione w czasie ćwiczeń błędy </w:t>
      </w:r>
      <w:r>
        <w:br/>
        <w:t>i przyczyny ich występowania oraz wskazuje prawidłowy sposób wykonania zadania.</w:t>
      </w:r>
    </w:p>
    <w:p w:rsidR="00BA43CA" w:rsidRDefault="009F610B">
      <w:pPr>
        <w:pStyle w:val="Akapitzlist"/>
        <w:numPr>
          <w:ilvl w:val="0"/>
          <w:numId w:val="12"/>
        </w:numPr>
        <w:spacing w:line="276" w:lineRule="auto"/>
        <w:jc w:val="both"/>
      </w:pPr>
      <w:r>
        <w:t>Zagadnienia bezpieczeństwa i higieny pracy powinny być zintegrowane z tematyką prowadzonych zajęć. W procesie nauczania należy zwracać uwagę na istniejące lub mogące wystąpić zagrożenia oraz wskazywać na sposoby bezpiecznego wykonywania zadań.</w:t>
      </w:r>
    </w:p>
    <w:p w:rsidR="0036785A" w:rsidRDefault="0036785A" w:rsidP="0036785A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Należy inspirować </w:t>
      </w:r>
      <w:r w:rsidR="00465B10">
        <w:t>słuchaczy</w:t>
      </w:r>
      <w:r>
        <w:t xml:space="preserve"> do systematycznego uaktualniania, pogłębiania i rozszerzania wiedzy, a zwłaszcza w toku dalszego doskonalenia umiejętności, prowadzonego </w:t>
      </w:r>
      <w:r w:rsidR="00465B10">
        <w:br/>
      </w:r>
      <w:r>
        <w:t xml:space="preserve">w jednostkach macierzystych oraz w formie samokształcenia kierunkowego </w:t>
      </w:r>
      <w:r>
        <w:br/>
        <w:t xml:space="preserve">z zastosowaniem e-learningu. </w:t>
      </w:r>
    </w:p>
    <w:p w:rsidR="00BA43CA" w:rsidRDefault="009F610B">
      <w:pPr>
        <w:pStyle w:val="Akapitzlist"/>
        <w:numPr>
          <w:ilvl w:val="0"/>
          <w:numId w:val="12"/>
        </w:numPr>
        <w:spacing w:line="276" w:lineRule="auto"/>
        <w:jc w:val="both"/>
      </w:pPr>
      <w:r>
        <w:t>Szczegółowe zalecenia i wskazówki metodyczne znajdują się przy poszczególnych tematach.</w:t>
      </w:r>
    </w:p>
    <w:p w:rsidR="00BA43CA" w:rsidRDefault="00BA43CA">
      <w:pPr>
        <w:spacing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9F610B" w:rsidP="009B2617">
      <w:pPr>
        <w:pStyle w:val="Nagwek2"/>
        <w:numPr>
          <w:ilvl w:val="0"/>
          <w:numId w:val="10"/>
        </w:numPr>
        <w:ind w:left="426"/>
      </w:pPr>
      <w:bookmarkStart w:id="39" w:name="_Toc402955509"/>
      <w:bookmarkStart w:id="40" w:name="_Toc403244883"/>
      <w:bookmarkStart w:id="41" w:name="_Toc404712013"/>
      <w:bookmarkStart w:id="42" w:name="_Toc405235224"/>
      <w:bookmarkStart w:id="43" w:name="_Toc432538712"/>
      <w:r>
        <w:lastRenderedPageBreak/>
        <w:t>Plan nauczania</w:t>
      </w:r>
      <w:bookmarkEnd w:id="39"/>
      <w:bookmarkEnd w:id="40"/>
      <w:bookmarkEnd w:id="41"/>
      <w:bookmarkEnd w:id="42"/>
      <w:bookmarkEnd w:id="43"/>
    </w:p>
    <w:p w:rsidR="00BA43CA" w:rsidRDefault="00BA43CA">
      <w:pPr>
        <w:spacing w:line="276" w:lineRule="auto"/>
        <w:jc w:val="both"/>
      </w:pPr>
    </w:p>
    <w:tbl>
      <w:tblPr>
        <w:tblW w:w="8925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6533"/>
        <w:gridCol w:w="550"/>
        <w:gridCol w:w="550"/>
        <w:gridCol w:w="647"/>
      </w:tblGrid>
      <w:tr w:rsidR="00BA43CA">
        <w:trPr>
          <w:trHeight w:hRule="exact" w:val="335"/>
        </w:trPr>
        <w:tc>
          <w:tcPr>
            <w:tcW w:w="645" w:type="dxa"/>
            <w:tcBorders>
              <w:top w:val="double" w:sz="6" w:space="0" w:color="80808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L.p.</w:t>
            </w:r>
          </w:p>
        </w:tc>
        <w:tc>
          <w:tcPr>
            <w:tcW w:w="6533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Temat</w:t>
            </w:r>
          </w:p>
        </w:tc>
        <w:tc>
          <w:tcPr>
            <w:tcW w:w="550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</w:t>
            </w:r>
          </w:p>
        </w:tc>
        <w:tc>
          <w:tcPr>
            <w:tcW w:w="550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</w:t>
            </w:r>
          </w:p>
        </w:tc>
        <w:tc>
          <w:tcPr>
            <w:tcW w:w="647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</w:t>
            </w:r>
          </w:p>
        </w:tc>
      </w:tr>
      <w:tr w:rsidR="00BA43CA">
        <w:trPr>
          <w:trHeight w:val="320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 w:rsidP="00584A7F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Prawa i obowiązki kierowcy samochodu pożarniczego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BA43CA">
        <w:trPr>
          <w:trHeight w:hRule="exact" w:val="29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Charakterystyka podstawowych samochodów pożarniczych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BA43CA">
        <w:trPr>
          <w:trHeight w:hRule="exact" w:val="62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Zasady bezpieczeństwa podczas prowadzenia i ustawiania samochodów pożarniczych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BA43CA">
        <w:trPr>
          <w:trHeight w:hRule="exact" w:val="27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Eksploatacja motopomp i autopomp oraz pomp stosowanych w OSP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BA43CA">
        <w:trPr>
          <w:trHeight w:hRule="exact" w:val="278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Obsługa techniczna samochodów pożarniczych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BA43CA">
        <w:trPr>
          <w:trHeight w:hRule="exact" w:val="28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Eksploatacja agregatów prądotwórczych i osprzętu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BA43CA">
        <w:trPr>
          <w:trHeight w:hRule="exact" w:val="27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Eksploatacja hydraulicznych i pneumatycznych zestawów ratowniczych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BA43CA">
        <w:trPr>
          <w:trHeight w:hRule="exact" w:val="290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r>
              <w:t>Eksploatacja ratowniczego sprzętu mechanicznego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BA43CA">
        <w:trPr>
          <w:trHeight w:hRule="exact" w:val="280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Eksploatacja sprzętu ochrony dróg oddechowych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BA43CA">
        <w:trPr>
          <w:trHeight w:hRule="exact" w:val="57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Bezpieczeństwo i higiena pracy/służby podczas działań ratowniczych i ćwiczeń pożarniczych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BA43CA">
        <w:trPr>
          <w:trHeight w:hRule="exact" w:val="280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Egzamin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A43CA">
        <w:trPr>
          <w:trHeight w:hRule="exact" w:val="268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BA43CA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Razem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double" w:sz="6" w:space="0" w:color="80808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A43CA" w:rsidRDefault="009F610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</w:p>
        </w:tc>
      </w:tr>
    </w:tbl>
    <w:p w:rsidR="00BA43CA" w:rsidRDefault="00BA43CA">
      <w:pPr>
        <w:spacing w:line="276" w:lineRule="auto"/>
        <w:jc w:val="both"/>
      </w:pPr>
    </w:p>
    <w:p w:rsidR="00BA43CA" w:rsidRDefault="00BA43CA"/>
    <w:p w:rsidR="00BA43CA" w:rsidRDefault="00BA43CA"/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BA43CA">
      <w:pPr>
        <w:spacing w:after="0" w:line="276" w:lineRule="auto"/>
        <w:jc w:val="both"/>
      </w:pPr>
    </w:p>
    <w:p w:rsidR="00BA43CA" w:rsidRDefault="009F610B">
      <w:pPr>
        <w:pStyle w:val="Nagwek1"/>
        <w:numPr>
          <w:ilvl w:val="0"/>
          <w:numId w:val="3"/>
        </w:numPr>
      </w:pPr>
      <w:bookmarkStart w:id="44" w:name="_Toc402955510"/>
      <w:bookmarkStart w:id="45" w:name="_Toc403244884"/>
      <w:bookmarkStart w:id="46" w:name="_Toc404712014"/>
      <w:bookmarkStart w:id="47" w:name="_Toc405235225"/>
      <w:bookmarkStart w:id="48" w:name="_Toc432538713"/>
      <w:r>
        <w:lastRenderedPageBreak/>
        <w:t>TREŚCI KSZTAŁCENIA</w:t>
      </w:r>
      <w:bookmarkEnd w:id="44"/>
      <w:bookmarkEnd w:id="45"/>
      <w:bookmarkEnd w:id="46"/>
      <w:bookmarkEnd w:id="47"/>
      <w:bookmarkEnd w:id="48"/>
    </w:p>
    <w:p w:rsidR="00BA43CA" w:rsidRPr="00DF7C2B" w:rsidRDefault="00BA43CA">
      <w:pPr>
        <w:rPr>
          <w:sz w:val="12"/>
        </w:rPr>
      </w:pPr>
    </w:p>
    <w:p w:rsidR="00BA43CA" w:rsidRDefault="009F610B" w:rsidP="00A919B2">
      <w:pPr>
        <w:pStyle w:val="Nagwek2"/>
      </w:pPr>
      <w:bookmarkStart w:id="49" w:name="_Toc402955511"/>
      <w:bookmarkStart w:id="50" w:name="_Toc403244885"/>
      <w:bookmarkStart w:id="51" w:name="_Toc404712015"/>
      <w:bookmarkStart w:id="52" w:name="_Toc405235226"/>
      <w:bookmarkStart w:id="53" w:name="_Toc432538714"/>
      <w:r>
        <w:t>Prawa i obowiązki kierowcy samochodu pożarniczego – 1T</w:t>
      </w:r>
      <w:bookmarkEnd w:id="49"/>
      <w:bookmarkEnd w:id="50"/>
      <w:bookmarkEnd w:id="51"/>
      <w:bookmarkEnd w:id="52"/>
      <w:bookmarkEnd w:id="53"/>
    </w:p>
    <w:p w:rsidR="00BA43CA" w:rsidRDefault="00BA43CA">
      <w:pPr>
        <w:spacing w:after="0" w:line="276" w:lineRule="auto"/>
        <w:rPr>
          <w:b/>
        </w:rPr>
      </w:pP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BA43CA" w:rsidRDefault="009F610B">
      <w:pPr>
        <w:spacing w:line="276" w:lineRule="auto"/>
        <w:jc w:val="both"/>
        <w:rPr>
          <w:spacing w:val="-1"/>
        </w:rPr>
      </w:pPr>
      <w:r>
        <w:rPr>
          <w:spacing w:val="-1"/>
        </w:rPr>
        <w:t xml:space="preserve">Postanowienia kodeksu drogowego w odniesieniu do samochodów uprzywilejowanych. Zasady jazdy </w:t>
      </w:r>
      <w:r w:rsidR="00DF7C2B">
        <w:rPr>
          <w:spacing w:val="-1"/>
        </w:rPr>
        <w:br/>
      </w:r>
      <w:r>
        <w:rPr>
          <w:spacing w:val="-1"/>
        </w:rPr>
        <w:t xml:space="preserve">w kolumnie. Uprawnienia kierowcy. </w:t>
      </w: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BA43CA" w:rsidRDefault="009F610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BA43CA" w:rsidRDefault="009F610B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t>omówić zadania kierowcy po ogłoszeniu alarmu;</w:t>
      </w:r>
    </w:p>
    <w:p w:rsidR="00BA43CA" w:rsidRDefault="009F610B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t>odebrać polecenie wyjazdu;</w:t>
      </w:r>
    </w:p>
    <w:p w:rsidR="00BA43CA" w:rsidRDefault="009F610B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t>wymienić obowiązki kierowcy po zajęciu miejsca w samochodzie;</w:t>
      </w:r>
    </w:p>
    <w:p w:rsidR="00BA43CA" w:rsidRDefault="009F610B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t>omówić zasady poruszania się pojazdu uprzywilejowanego na drogach stosownie do postanowień kodeksu drogowego;</w:t>
      </w:r>
    </w:p>
    <w:p w:rsidR="00BA43CA" w:rsidRDefault="009F610B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t>omówić zasady jazdy w kolumnie.</w:t>
      </w:r>
    </w:p>
    <w:p w:rsidR="00BA43CA" w:rsidRDefault="00BA43CA">
      <w:pPr>
        <w:spacing w:after="0" w:line="276" w:lineRule="auto"/>
        <w:jc w:val="both"/>
      </w:pPr>
    </w:p>
    <w:p w:rsidR="00BA43CA" w:rsidRDefault="009F610B" w:rsidP="00A919B2">
      <w:pPr>
        <w:pStyle w:val="Nagwek2"/>
      </w:pPr>
      <w:bookmarkStart w:id="54" w:name="_Toc432538715"/>
      <w:r>
        <w:t>Charakterystyka podstawowych samochodów pożarniczych – 1T</w:t>
      </w:r>
      <w:bookmarkEnd w:id="54"/>
    </w:p>
    <w:p w:rsidR="00BA43CA" w:rsidRDefault="00BA43CA">
      <w:pPr>
        <w:spacing w:after="0" w:line="276" w:lineRule="auto"/>
        <w:jc w:val="both"/>
      </w:pP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BA43CA" w:rsidRDefault="009F610B">
      <w:pPr>
        <w:spacing w:line="276" w:lineRule="auto"/>
        <w:jc w:val="both"/>
        <w:rPr>
          <w:spacing w:val="-1"/>
        </w:rPr>
      </w:pPr>
      <w:r>
        <w:rPr>
          <w:spacing w:val="-1"/>
        </w:rPr>
        <w:t>Podział pojazdów pożarniczych. Podstawowe dane techniczne i eksploatacyjne samochodów pożarniczych. Standardy wyposażenia. Dokumentacja pracy sprzętu silnikowego.</w:t>
      </w: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BA43CA" w:rsidRDefault="009F610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BA43CA" w:rsidRDefault="009F610B">
      <w:pPr>
        <w:widowControl w:val="0"/>
        <w:numPr>
          <w:ilvl w:val="0"/>
          <w:numId w:val="16"/>
        </w:numPr>
        <w:shd w:val="clear" w:color="auto" w:fill="FFFFFF"/>
        <w:tabs>
          <w:tab w:val="left" w:pos="-586"/>
          <w:tab w:val="left" w:pos="0"/>
        </w:tabs>
        <w:spacing w:after="0" w:line="276" w:lineRule="auto"/>
        <w:jc w:val="both"/>
      </w:pPr>
      <w:r>
        <w:t>scharakteryzować pojazdy pożarnicze;</w:t>
      </w:r>
    </w:p>
    <w:p w:rsidR="00BA43CA" w:rsidRDefault="009F610B">
      <w:pPr>
        <w:widowControl w:val="0"/>
        <w:numPr>
          <w:ilvl w:val="0"/>
          <w:numId w:val="16"/>
        </w:numPr>
        <w:shd w:val="clear" w:color="auto" w:fill="FFFFFF"/>
        <w:tabs>
          <w:tab w:val="left" w:pos="-586"/>
          <w:tab w:val="left" w:pos="0"/>
        </w:tabs>
        <w:spacing w:after="0" w:line="276" w:lineRule="auto"/>
        <w:jc w:val="both"/>
      </w:pPr>
      <w:r>
        <w:t>omówić standardy wyposażenia samochodów pożarniczych;</w:t>
      </w:r>
    </w:p>
    <w:p w:rsidR="00BA43CA" w:rsidRDefault="009F610B">
      <w:pPr>
        <w:widowControl w:val="0"/>
        <w:numPr>
          <w:ilvl w:val="0"/>
          <w:numId w:val="16"/>
        </w:numPr>
        <w:shd w:val="clear" w:color="auto" w:fill="FFFFFF"/>
        <w:tabs>
          <w:tab w:val="left" w:pos="-586"/>
          <w:tab w:val="left" w:pos="0"/>
        </w:tabs>
        <w:spacing w:after="0" w:line="276" w:lineRule="auto"/>
        <w:jc w:val="both"/>
      </w:pPr>
      <w:r>
        <w:t>dokumentować pracę pojazdu i sprzętu silnikowego;</w:t>
      </w:r>
    </w:p>
    <w:p w:rsidR="00BA43CA" w:rsidRDefault="009F610B">
      <w:pPr>
        <w:widowControl w:val="0"/>
        <w:numPr>
          <w:ilvl w:val="0"/>
          <w:numId w:val="16"/>
        </w:numPr>
        <w:shd w:val="clear" w:color="auto" w:fill="FFFFFF"/>
        <w:tabs>
          <w:tab w:val="left" w:pos="-586"/>
          <w:tab w:val="left" w:pos="0"/>
        </w:tabs>
        <w:spacing w:after="0" w:line="276" w:lineRule="auto"/>
        <w:jc w:val="both"/>
      </w:pPr>
      <w:r>
        <w:t>wymienić podstawowe dane taktyczno - techniczne i eksploatacyjne najczęściej użytkowanych przez OSP samochodów pożarniczych;</w:t>
      </w:r>
    </w:p>
    <w:p w:rsidR="00BA43CA" w:rsidRDefault="009F610B">
      <w:pPr>
        <w:widowControl w:val="0"/>
        <w:numPr>
          <w:ilvl w:val="0"/>
          <w:numId w:val="16"/>
        </w:numPr>
        <w:shd w:val="clear" w:color="auto" w:fill="FFFFFF"/>
        <w:tabs>
          <w:tab w:val="left" w:pos="-586"/>
          <w:tab w:val="left" w:pos="0"/>
        </w:tabs>
        <w:spacing w:after="0" w:line="276" w:lineRule="auto"/>
        <w:jc w:val="both"/>
      </w:pPr>
      <w:r>
        <w:t>opisać podstawowe wyposażenie w/w samochodów;</w:t>
      </w:r>
    </w:p>
    <w:p w:rsidR="00BA43CA" w:rsidRDefault="009F610B">
      <w:pPr>
        <w:widowControl w:val="0"/>
        <w:numPr>
          <w:ilvl w:val="0"/>
          <w:numId w:val="16"/>
        </w:numPr>
        <w:shd w:val="clear" w:color="auto" w:fill="FFFFFF"/>
        <w:tabs>
          <w:tab w:val="left" w:pos="-586"/>
          <w:tab w:val="left" w:pos="0"/>
        </w:tabs>
        <w:spacing w:after="0" w:line="276" w:lineRule="auto"/>
        <w:jc w:val="both"/>
      </w:pPr>
      <w:r>
        <w:t>wykorzystać parametry techniczne sprzętu podczas działań ratowniczych.</w:t>
      </w:r>
    </w:p>
    <w:p w:rsidR="00BA43CA" w:rsidRDefault="00BA43CA">
      <w:pPr>
        <w:spacing w:after="0" w:line="240" w:lineRule="auto"/>
        <w:jc w:val="both"/>
        <w:textAlignment w:val="auto"/>
      </w:pPr>
    </w:p>
    <w:p w:rsidR="00BA43CA" w:rsidRDefault="009F610B" w:rsidP="00A919B2">
      <w:pPr>
        <w:pStyle w:val="Nagwek2"/>
      </w:pPr>
      <w:bookmarkStart w:id="55" w:name="_Toc432538716"/>
      <w:r>
        <w:t>Zasady bezpieczeństwa podczas prowadzenia i ustawiania samochodów pożarniczych – 1T</w:t>
      </w:r>
      <w:bookmarkEnd w:id="55"/>
    </w:p>
    <w:p w:rsidR="00BA43CA" w:rsidRDefault="00BA43CA">
      <w:pPr>
        <w:spacing w:after="0" w:line="276" w:lineRule="auto"/>
        <w:rPr>
          <w:b/>
        </w:rPr>
      </w:pP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BA43CA" w:rsidRDefault="009F610B">
      <w:pPr>
        <w:spacing w:line="276" w:lineRule="auto"/>
        <w:jc w:val="both"/>
        <w:rPr>
          <w:spacing w:val="-1"/>
        </w:rPr>
      </w:pPr>
      <w:r>
        <w:rPr>
          <w:spacing w:val="-1"/>
        </w:rPr>
        <w:t>Zasady bezpieczeństwa dotyczące dojazdu i miejsca ustawienia pojazdu w czasie działań ratowniczo – gaśniczych. Oznakowanie pojazdu i terenu działań. Elementy zabezpieczenia terenu akcji.</w:t>
      </w: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BA43CA" w:rsidRDefault="009F610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BA43CA" w:rsidRDefault="009F610B">
      <w:pPr>
        <w:widowControl w:val="0"/>
        <w:numPr>
          <w:ilvl w:val="0"/>
          <w:numId w:val="17"/>
        </w:numPr>
        <w:spacing w:after="0" w:line="276" w:lineRule="auto"/>
        <w:jc w:val="both"/>
      </w:pPr>
      <w:r>
        <w:t>zastosować zasady użycia sygnałów świetlnych i dźwiękowych;</w:t>
      </w:r>
    </w:p>
    <w:p w:rsidR="00BA43CA" w:rsidRDefault="009F610B">
      <w:pPr>
        <w:widowControl w:val="0"/>
        <w:numPr>
          <w:ilvl w:val="0"/>
          <w:numId w:val="17"/>
        </w:numPr>
        <w:spacing w:after="0" w:line="276" w:lineRule="auto"/>
        <w:jc w:val="both"/>
      </w:pPr>
      <w:r>
        <w:t>dobrać miejsce bezpiecznego ustawienia pojazdu;</w:t>
      </w:r>
    </w:p>
    <w:p w:rsidR="00BA43CA" w:rsidRDefault="009F610B">
      <w:pPr>
        <w:widowControl w:val="0"/>
        <w:numPr>
          <w:ilvl w:val="0"/>
          <w:numId w:val="17"/>
        </w:numPr>
        <w:spacing w:after="0" w:line="276" w:lineRule="auto"/>
        <w:jc w:val="both"/>
      </w:pPr>
      <w:r>
        <w:t>ustawić i oznakować pojazd w czasie działań ratowniczo – gaśniczych;</w:t>
      </w:r>
    </w:p>
    <w:p w:rsidR="00BA43CA" w:rsidRDefault="009F610B">
      <w:pPr>
        <w:widowControl w:val="0"/>
        <w:numPr>
          <w:ilvl w:val="0"/>
          <w:numId w:val="17"/>
        </w:numPr>
        <w:spacing w:after="0" w:line="276" w:lineRule="auto"/>
        <w:jc w:val="both"/>
      </w:pPr>
      <w:r>
        <w:t>wymienić elementy zabezpieczenia terenu akcji;</w:t>
      </w:r>
    </w:p>
    <w:p w:rsidR="00BA43CA" w:rsidRDefault="009F610B">
      <w:pPr>
        <w:widowControl w:val="0"/>
        <w:numPr>
          <w:ilvl w:val="0"/>
          <w:numId w:val="17"/>
        </w:numPr>
        <w:spacing w:after="0" w:line="276" w:lineRule="auto"/>
        <w:jc w:val="both"/>
      </w:pPr>
      <w:r>
        <w:t>scharakteryzować zagrożenia wynikające ze specyfiki zd</w:t>
      </w:r>
      <w:r w:rsidR="00DF7C2B">
        <w:t xml:space="preserve">arzenia dla kierowcy </w:t>
      </w:r>
      <w:r w:rsidR="00DF7C2B">
        <w:br/>
        <w:t>i pojazdu.</w:t>
      </w:r>
    </w:p>
    <w:p w:rsidR="00BA43CA" w:rsidRDefault="009F610B" w:rsidP="00A919B2">
      <w:pPr>
        <w:pStyle w:val="Nagwek2"/>
      </w:pPr>
      <w:bookmarkStart w:id="56" w:name="_Toc432538717"/>
      <w:r>
        <w:lastRenderedPageBreak/>
        <w:t>Eksploatacja motopomp i autopomp oraz pomp stosowanych w OSP - 4T, 6P</w:t>
      </w:r>
      <w:bookmarkEnd w:id="56"/>
    </w:p>
    <w:p w:rsidR="00BA43CA" w:rsidRDefault="00BA43CA">
      <w:pPr>
        <w:spacing w:after="0" w:line="276" w:lineRule="auto"/>
        <w:rPr>
          <w:b/>
        </w:rPr>
      </w:pP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BA43CA" w:rsidRDefault="009F610B">
      <w:pPr>
        <w:spacing w:line="276" w:lineRule="auto"/>
        <w:jc w:val="both"/>
        <w:rPr>
          <w:spacing w:val="-1"/>
        </w:rPr>
      </w:pPr>
      <w:r>
        <w:rPr>
          <w:spacing w:val="-1"/>
        </w:rPr>
        <w:t xml:space="preserve">Podział pomp pożarniczych. Przeznaczenie motopomp i autopomp. Oznaczenia motopomp </w:t>
      </w:r>
      <w:r>
        <w:rPr>
          <w:spacing w:val="-1"/>
        </w:rPr>
        <w:br/>
        <w:t xml:space="preserve">i autopomp. Obsługa pomp, uruchomienie, pobór wody z pojazdu, zbiornika zewnętrznego, </w:t>
      </w:r>
      <w:r>
        <w:rPr>
          <w:spacing w:val="-1"/>
        </w:rPr>
        <w:br/>
        <w:t xml:space="preserve">z hydrantu i od innych pomp. Podawanie wody na linie tłoczne, linie szybkiego natarcia </w:t>
      </w:r>
      <w:r>
        <w:rPr>
          <w:spacing w:val="-1"/>
        </w:rPr>
        <w:br/>
        <w:t>i działko wodno - pianowe. Idea działania układu wodno-pianowego w samochodach gaśniczych. Przyrządy pomiarowe. Konserwacja pomp.</w:t>
      </w: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BA43CA" w:rsidRDefault="009F610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BA43CA" w:rsidRDefault="009F610B">
      <w:pPr>
        <w:widowControl w:val="0"/>
        <w:numPr>
          <w:ilvl w:val="0"/>
          <w:numId w:val="18"/>
        </w:numPr>
        <w:spacing w:after="0" w:line="276" w:lineRule="auto"/>
        <w:jc w:val="both"/>
      </w:pPr>
      <w:r>
        <w:t>opisać rodzaje i zasadę działania pomp pożarniczych;</w:t>
      </w:r>
    </w:p>
    <w:p w:rsidR="00BA43CA" w:rsidRDefault="009F610B">
      <w:pPr>
        <w:widowControl w:val="0"/>
        <w:numPr>
          <w:ilvl w:val="0"/>
          <w:numId w:val="18"/>
        </w:numPr>
        <w:spacing w:after="0" w:line="276" w:lineRule="auto"/>
        <w:jc w:val="both"/>
      </w:pPr>
      <w:r>
        <w:t>omówić przeznaczenie motopomp i autopomp;</w:t>
      </w:r>
    </w:p>
    <w:p w:rsidR="00BA43CA" w:rsidRDefault="009F610B">
      <w:pPr>
        <w:widowControl w:val="0"/>
        <w:numPr>
          <w:ilvl w:val="0"/>
          <w:numId w:val="18"/>
        </w:numPr>
        <w:spacing w:after="0" w:line="276" w:lineRule="auto"/>
        <w:jc w:val="both"/>
      </w:pPr>
      <w:r>
        <w:t>określić parametry pomp na podstawie oznakowania;</w:t>
      </w:r>
    </w:p>
    <w:p w:rsidR="00BA43CA" w:rsidRDefault="009F610B">
      <w:pPr>
        <w:widowControl w:val="0"/>
        <w:numPr>
          <w:ilvl w:val="0"/>
          <w:numId w:val="18"/>
        </w:numPr>
        <w:spacing w:after="0" w:line="276" w:lineRule="auto"/>
        <w:jc w:val="both"/>
      </w:pPr>
      <w:r>
        <w:t>uruchomić i obsłużyć motopompę i autopompę;</w:t>
      </w:r>
    </w:p>
    <w:p w:rsidR="00BA43CA" w:rsidRDefault="009F610B">
      <w:pPr>
        <w:widowControl w:val="0"/>
        <w:numPr>
          <w:ilvl w:val="0"/>
          <w:numId w:val="18"/>
        </w:numPr>
        <w:spacing w:after="0" w:line="276" w:lineRule="auto"/>
        <w:jc w:val="both"/>
      </w:pPr>
      <w:r>
        <w:t>omówić urządzenia pomiarowe, odczytać ich wskazania i obsłużyć tablicę sterowniczą układu wodno-pianowego;</w:t>
      </w:r>
    </w:p>
    <w:p w:rsidR="00BA43CA" w:rsidRDefault="009F610B">
      <w:pPr>
        <w:widowControl w:val="0"/>
        <w:numPr>
          <w:ilvl w:val="0"/>
          <w:numId w:val="18"/>
        </w:numPr>
        <w:spacing w:after="0" w:line="276" w:lineRule="auto"/>
        <w:jc w:val="both"/>
      </w:pPr>
      <w:r>
        <w:t>określić wydajność i ciśnienie pomp pożarniczych;</w:t>
      </w:r>
    </w:p>
    <w:p w:rsidR="00BA43CA" w:rsidRDefault="009F610B">
      <w:pPr>
        <w:widowControl w:val="0"/>
        <w:numPr>
          <w:ilvl w:val="0"/>
          <w:numId w:val="18"/>
        </w:numPr>
        <w:spacing w:after="0" w:line="276" w:lineRule="auto"/>
        <w:jc w:val="both"/>
      </w:pPr>
      <w:r>
        <w:t>przygotować stanowisko wodne motopompy;</w:t>
      </w:r>
    </w:p>
    <w:p w:rsidR="00BA43CA" w:rsidRDefault="009F610B">
      <w:pPr>
        <w:widowControl w:val="0"/>
        <w:numPr>
          <w:ilvl w:val="0"/>
          <w:numId w:val="18"/>
        </w:numPr>
        <w:spacing w:after="0" w:line="276" w:lineRule="auto"/>
        <w:jc w:val="both"/>
      </w:pPr>
      <w:r>
        <w:t xml:space="preserve">podać wodę i pianę </w:t>
      </w:r>
      <w:r>
        <w:rPr>
          <w:spacing w:val="-1"/>
        </w:rPr>
        <w:t>na linie tłoczne, linie szybkiego natarcia i działko wodno - pianowe</w:t>
      </w:r>
      <w:r>
        <w:t>;</w:t>
      </w:r>
    </w:p>
    <w:p w:rsidR="00BA43CA" w:rsidRDefault="009F610B">
      <w:pPr>
        <w:widowControl w:val="0"/>
        <w:numPr>
          <w:ilvl w:val="0"/>
          <w:numId w:val="18"/>
        </w:numPr>
        <w:spacing w:after="0" w:line="276" w:lineRule="auto"/>
        <w:jc w:val="both"/>
      </w:pPr>
      <w:r>
        <w:t>uzupełnić zbiornik (zasysanie, hydrant, pompa);</w:t>
      </w:r>
    </w:p>
    <w:p w:rsidR="00BA43CA" w:rsidRDefault="009F610B">
      <w:pPr>
        <w:widowControl w:val="0"/>
        <w:numPr>
          <w:ilvl w:val="0"/>
          <w:numId w:val="18"/>
        </w:numPr>
        <w:spacing w:after="0" w:line="276" w:lineRule="auto"/>
        <w:jc w:val="both"/>
      </w:pPr>
      <w:r>
        <w:t>podać wodę w różnych warunkach terenowych;</w:t>
      </w:r>
    </w:p>
    <w:p w:rsidR="00BA43CA" w:rsidRDefault="009F610B">
      <w:pPr>
        <w:widowControl w:val="0"/>
        <w:numPr>
          <w:ilvl w:val="0"/>
          <w:numId w:val="18"/>
        </w:numPr>
        <w:spacing w:after="0" w:line="276" w:lineRule="auto"/>
        <w:jc w:val="both"/>
      </w:pPr>
      <w:r>
        <w:t>wymienić urządzenia zasysające w pompach oraz opisać ich rodzaje i sposób działania;</w:t>
      </w:r>
    </w:p>
    <w:p w:rsidR="00BA43CA" w:rsidRDefault="009F610B">
      <w:pPr>
        <w:widowControl w:val="0"/>
        <w:numPr>
          <w:ilvl w:val="0"/>
          <w:numId w:val="18"/>
        </w:numPr>
        <w:spacing w:after="0" w:line="276" w:lineRule="auto"/>
        <w:jc w:val="both"/>
      </w:pPr>
      <w:r>
        <w:t>dobrać paliwo w zależności od rodzaju silnika motopompy;</w:t>
      </w:r>
    </w:p>
    <w:p w:rsidR="00BA43CA" w:rsidRDefault="009F610B">
      <w:pPr>
        <w:widowControl w:val="0"/>
        <w:numPr>
          <w:ilvl w:val="0"/>
          <w:numId w:val="18"/>
        </w:numPr>
        <w:spacing w:after="0" w:line="276" w:lineRule="auto"/>
        <w:jc w:val="both"/>
      </w:pPr>
      <w:r>
        <w:t xml:space="preserve">przeprowadzić konserwację motopompy i autopompy. </w:t>
      </w:r>
    </w:p>
    <w:p w:rsidR="00BA43CA" w:rsidRPr="00E004D4" w:rsidRDefault="00BA43CA">
      <w:pPr>
        <w:spacing w:after="0"/>
        <w:rPr>
          <w:sz w:val="14"/>
        </w:rPr>
      </w:pPr>
    </w:p>
    <w:p w:rsidR="00BA43CA" w:rsidRDefault="009F610B" w:rsidP="00A919B2">
      <w:pPr>
        <w:pStyle w:val="Nagwek2"/>
      </w:pPr>
      <w:bookmarkStart w:id="57" w:name="_Toc432538718"/>
      <w:r>
        <w:t>Obsługa techniczna samochodów pożarniczych – 1T, 1P</w:t>
      </w:r>
      <w:bookmarkEnd w:id="57"/>
    </w:p>
    <w:p w:rsidR="00BA43CA" w:rsidRDefault="00BA43CA">
      <w:pPr>
        <w:spacing w:after="0" w:line="276" w:lineRule="auto"/>
        <w:rPr>
          <w:b/>
        </w:rPr>
      </w:pP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BA43CA" w:rsidRDefault="009F610B">
      <w:pPr>
        <w:spacing w:line="276" w:lineRule="auto"/>
        <w:jc w:val="both"/>
        <w:rPr>
          <w:spacing w:val="-1"/>
        </w:rPr>
      </w:pPr>
      <w:r>
        <w:rPr>
          <w:spacing w:val="-1"/>
        </w:rPr>
        <w:t>Obsługa techniczna samochodów pożarniczych. Przygotowanie samochodu do ruchu drogowego. Podstawowe czynności techniczne, eksploatacyjne i konserwacyjne.</w:t>
      </w: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BA43CA" w:rsidRDefault="009F610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BA43CA" w:rsidRDefault="009F610B">
      <w:pPr>
        <w:widowControl w:val="0"/>
        <w:numPr>
          <w:ilvl w:val="0"/>
          <w:numId w:val="19"/>
        </w:numPr>
        <w:spacing w:after="0" w:line="276" w:lineRule="auto"/>
        <w:jc w:val="both"/>
      </w:pPr>
      <w:r>
        <w:t>określić zasady obsługi samochodów pożarniczych;</w:t>
      </w:r>
    </w:p>
    <w:p w:rsidR="00BA43CA" w:rsidRDefault="009F610B">
      <w:pPr>
        <w:widowControl w:val="0"/>
        <w:numPr>
          <w:ilvl w:val="0"/>
          <w:numId w:val="19"/>
        </w:numPr>
        <w:spacing w:after="0" w:line="276" w:lineRule="auto"/>
        <w:jc w:val="both"/>
      </w:pPr>
      <w:r>
        <w:t>określić warunki gwarancji i użytkowania samochodu, czasookresy przeglądów gwarancyjnych i badań technicznych;</w:t>
      </w:r>
    </w:p>
    <w:p w:rsidR="00BA43CA" w:rsidRDefault="009F610B">
      <w:pPr>
        <w:widowControl w:val="0"/>
        <w:numPr>
          <w:ilvl w:val="0"/>
          <w:numId w:val="19"/>
        </w:numPr>
        <w:spacing w:after="0" w:line="276" w:lineRule="auto"/>
        <w:jc w:val="both"/>
      </w:pPr>
      <w:r>
        <w:t>obsłużyć techniczne wyposażenie sprzętu dodatkowego (instalacja wodno-pianowa, nagrzewn</w:t>
      </w:r>
      <w:r w:rsidR="00E004D4">
        <w:t xml:space="preserve">ica, wyciągarka, blokada mostu </w:t>
      </w:r>
      <w:r>
        <w:t>itp.);</w:t>
      </w:r>
    </w:p>
    <w:p w:rsidR="00BA43CA" w:rsidRDefault="009F610B">
      <w:pPr>
        <w:widowControl w:val="0"/>
        <w:numPr>
          <w:ilvl w:val="0"/>
          <w:numId w:val="19"/>
        </w:numPr>
        <w:spacing w:after="0" w:line="276" w:lineRule="auto"/>
        <w:jc w:val="both"/>
      </w:pPr>
      <w:r>
        <w:t>wymienić zasady przechowywania paliw i smarów.</w:t>
      </w:r>
    </w:p>
    <w:p w:rsidR="00A919B2" w:rsidRPr="00E004D4" w:rsidRDefault="00A919B2">
      <w:pPr>
        <w:rPr>
          <w:sz w:val="14"/>
        </w:rPr>
      </w:pPr>
    </w:p>
    <w:p w:rsidR="00BA43CA" w:rsidRDefault="009F610B" w:rsidP="00A919B2">
      <w:pPr>
        <w:pStyle w:val="Nagwek2"/>
      </w:pPr>
      <w:bookmarkStart w:id="58" w:name="_Toc432538719"/>
      <w:r>
        <w:t>Eksploatacja agregatów prądotwórczych i osprzętu - 1T, 1P</w:t>
      </w:r>
      <w:bookmarkEnd w:id="58"/>
    </w:p>
    <w:p w:rsidR="00BA43CA" w:rsidRDefault="00BA43CA">
      <w:pPr>
        <w:spacing w:after="0" w:line="276" w:lineRule="auto"/>
        <w:rPr>
          <w:b/>
        </w:rPr>
      </w:pP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BA43CA" w:rsidRPr="00A919B2" w:rsidRDefault="009F610B" w:rsidP="00A919B2">
      <w:pPr>
        <w:spacing w:line="276" w:lineRule="auto"/>
        <w:jc w:val="both"/>
        <w:rPr>
          <w:spacing w:val="-1"/>
        </w:rPr>
      </w:pPr>
      <w:r>
        <w:rPr>
          <w:spacing w:val="-1"/>
        </w:rPr>
        <w:t>Rodzaj sprzętu oświetleniowego. Agregaty prądotwórcze - typy i przeznaczenie. Warunki eksploatacyjno-użytkowe. Obsługa agregatów prądotwórczych i masztów oświetleniowych.</w:t>
      </w: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BA43CA" w:rsidRDefault="009F610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BA43CA" w:rsidRDefault="009F610B">
      <w:pPr>
        <w:widowControl w:val="0"/>
        <w:numPr>
          <w:ilvl w:val="0"/>
          <w:numId w:val="20"/>
        </w:numPr>
        <w:spacing w:after="0" w:line="276" w:lineRule="auto"/>
        <w:jc w:val="both"/>
      </w:pPr>
      <w:r>
        <w:t>wymienić typy i omówić przeznaczenie agregatów prądotwórczych i sprzętu oświetleniowego;</w:t>
      </w:r>
    </w:p>
    <w:p w:rsidR="00BA43CA" w:rsidRDefault="009F610B">
      <w:pPr>
        <w:widowControl w:val="0"/>
        <w:numPr>
          <w:ilvl w:val="0"/>
          <w:numId w:val="20"/>
        </w:numPr>
        <w:spacing w:after="0" w:line="276" w:lineRule="auto"/>
        <w:jc w:val="both"/>
      </w:pPr>
      <w:r>
        <w:t>obsłużyć agregat prądotwórczy i maszt oświetleniowy;</w:t>
      </w:r>
    </w:p>
    <w:p w:rsidR="00BA43CA" w:rsidRDefault="009F610B">
      <w:pPr>
        <w:widowControl w:val="0"/>
        <w:numPr>
          <w:ilvl w:val="0"/>
          <w:numId w:val="20"/>
        </w:numPr>
        <w:spacing w:after="0" w:line="276" w:lineRule="auto"/>
        <w:jc w:val="both"/>
      </w:pPr>
      <w:r>
        <w:lastRenderedPageBreak/>
        <w:t>wyjaśnić dane techniczne na tabliczce znamionowej agregatu;</w:t>
      </w:r>
    </w:p>
    <w:p w:rsidR="00BA43CA" w:rsidRDefault="009F610B">
      <w:pPr>
        <w:widowControl w:val="0"/>
        <w:numPr>
          <w:ilvl w:val="0"/>
          <w:numId w:val="20"/>
        </w:numPr>
        <w:spacing w:after="0" w:line="276" w:lineRule="auto"/>
        <w:jc w:val="both"/>
      </w:pPr>
      <w:r>
        <w:t>przestrzegać zasad bhp podczas przygotowania i pracy agregatów, masztów oświetleniowych.</w:t>
      </w:r>
    </w:p>
    <w:p w:rsidR="00BA43CA" w:rsidRPr="00C74C33" w:rsidRDefault="00BA43CA">
      <w:pPr>
        <w:widowControl w:val="0"/>
        <w:spacing w:after="0" w:line="276" w:lineRule="auto"/>
        <w:jc w:val="both"/>
        <w:rPr>
          <w:sz w:val="16"/>
        </w:rPr>
      </w:pPr>
    </w:p>
    <w:p w:rsidR="00BA43CA" w:rsidRDefault="009F610B" w:rsidP="00A919B2">
      <w:pPr>
        <w:pStyle w:val="Nagwek2"/>
      </w:pPr>
      <w:bookmarkStart w:id="59" w:name="_Toc432538720"/>
      <w:r>
        <w:t>Eksploatacja hydraulicznych i pneumatycznych zestawów ratowniczych – 1T, 1P</w:t>
      </w:r>
      <w:bookmarkEnd w:id="59"/>
    </w:p>
    <w:p w:rsidR="00BA43CA" w:rsidRPr="00F64FB3" w:rsidRDefault="00BA43CA">
      <w:pPr>
        <w:spacing w:after="0"/>
        <w:rPr>
          <w:sz w:val="14"/>
        </w:rPr>
      </w:pP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BA43CA" w:rsidRDefault="009F610B">
      <w:pPr>
        <w:spacing w:line="276" w:lineRule="auto"/>
        <w:jc w:val="both"/>
        <w:rPr>
          <w:spacing w:val="-1"/>
        </w:rPr>
      </w:pPr>
      <w:r>
        <w:rPr>
          <w:spacing w:val="-1"/>
        </w:rPr>
        <w:t xml:space="preserve">Rodzaje ratowniczych zestawów hydraulicznych i pneumatycznych. Warunki eksploatacyjno-użytkowe. Zasady przygotowania pomp hydraulicznych do pracy. Bieżąca konserwacja sprzętu. Bezpieczeństwo eksploatacji. </w:t>
      </w: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BA43CA" w:rsidRDefault="009F610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BA43CA" w:rsidRDefault="009F610B">
      <w:pPr>
        <w:widowControl w:val="0"/>
        <w:numPr>
          <w:ilvl w:val="0"/>
          <w:numId w:val="21"/>
        </w:numPr>
        <w:shd w:val="clear" w:color="auto" w:fill="FFFFFF"/>
        <w:tabs>
          <w:tab w:val="left" w:pos="-576"/>
          <w:tab w:val="left" w:pos="0"/>
        </w:tabs>
        <w:autoSpaceDE w:val="0"/>
        <w:spacing w:before="5" w:after="0" w:line="276" w:lineRule="auto"/>
        <w:jc w:val="both"/>
        <w:textAlignment w:val="auto"/>
      </w:pPr>
      <w:r>
        <w:t>wymienić narzędzia i osprzęt wchodzący w skład ratowniczych zestawów hydraulicznych;</w:t>
      </w:r>
    </w:p>
    <w:p w:rsidR="00BA43CA" w:rsidRDefault="009F610B">
      <w:pPr>
        <w:widowControl w:val="0"/>
        <w:numPr>
          <w:ilvl w:val="0"/>
          <w:numId w:val="21"/>
        </w:numPr>
        <w:shd w:val="clear" w:color="auto" w:fill="FFFFFF"/>
        <w:tabs>
          <w:tab w:val="left" w:pos="-576"/>
          <w:tab w:val="left" w:pos="0"/>
        </w:tabs>
        <w:autoSpaceDE w:val="0"/>
        <w:spacing w:before="5" w:after="0" w:line="276" w:lineRule="auto"/>
        <w:jc w:val="both"/>
        <w:textAlignment w:val="auto"/>
      </w:pPr>
      <w:r>
        <w:t>wymienić narzędzia i osprzęt wchodzący w skład ratowniczych zestawów pneumatycznych;</w:t>
      </w:r>
    </w:p>
    <w:p w:rsidR="00BA43CA" w:rsidRDefault="009F610B">
      <w:pPr>
        <w:widowControl w:val="0"/>
        <w:numPr>
          <w:ilvl w:val="0"/>
          <w:numId w:val="21"/>
        </w:numPr>
        <w:shd w:val="clear" w:color="auto" w:fill="FFFFFF"/>
        <w:tabs>
          <w:tab w:val="left" w:pos="-576"/>
          <w:tab w:val="left" w:pos="0"/>
        </w:tabs>
        <w:autoSpaceDE w:val="0"/>
        <w:spacing w:before="5" w:after="0" w:line="276" w:lineRule="auto"/>
        <w:jc w:val="both"/>
        <w:textAlignment w:val="auto"/>
      </w:pPr>
      <w:r>
        <w:t xml:space="preserve">omówić warunki eksploatacyjno-użytkowe ratowniczych zestawów hydraulicznych </w:t>
      </w:r>
      <w:r>
        <w:br/>
        <w:t>i pneumatycznych.</w:t>
      </w:r>
    </w:p>
    <w:p w:rsidR="00BA43CA" w:rsidRDefault="009F610B">
      <w:pPr>
        <w:widowControl w:val="0"/>
        <w:numPr>
          <w:ilvl w:val="0"/>
          <w:numId w:val="21"/>
        </w:numPr>
        <w:shd w:val="clear" w:color="auto" w:fill="FFFFFF"/>
        <w:tabs>
          <w:tab w:val="left" w:pos="-576"/>
          <w:tab w:val="left" w:pos="0"/>
        </w:tabs>
        <w:autoSpaceDE w:val="0"/>
        <w:spacing w:before="5" w:after="0" w:line="276" w:lineRule="auto"/>
        <w:jc w:val="both"/>
        <w:textAlignment w:val="auto"/>
      </w:pPr>
      <w:r>
        <w:t>omówić budowę i wyjaśnić zasady przygotowania do pracy ratowniczych zestawów hydraulicznych i pneumatycznych;</w:t>
      </w:r>
    </w:p>
    <w:p w:rsidR="00BA43CA" w:rsidRDefault="009F610B">
      <w:pPr>
        <w:widowControl w:val="0"/>
        <w:numPr>
          <w:ilvl w:val="0"/>
          <w:numId w:val="21"/>
        </w:numPr>
        <w:shd w:val="clear" w:color="auto" w:fill="FFFFFF"/>
        <w:tabs>
          <w:tab w:val="left" w:pos="-576"/>
          <w:tab w:val="left" w:pos="0"/>
        </w:tabs>
        <w:autoSpaceDE w:val="0"/>
        <w:spacing w:before="5" w:after="0" w:line="276" w:lineRule="auto"/>
        <w:jc w:val="both"/>
        <w:textAlignment w:val="auto"/>
      </w:pPr>
      <w:r>
        <w:t xml:space="preserve">zastosować zasady bhp podczas przygotowywania zestawów do pracy i w czasie pracy </w:t>
      </w:r>
      <w:r>
        <w:br/>
        <w:t>z zestawami;</w:t>
      </w:r>
    </w:p>
    <w:p w:rsidR="00BA43CA" w:rsidRDefault="009F610B" w:rsidP="00A919B2">
      <w:pPr>
        <w:widowControl w:val="0"/>
        <w:numPr>
          <w:ilvl w:val="0"/>
          <w:numId w:val="21"/>
        </w:numPr>
        <w:shd w:val="clear" w:color="auto" w:fill="FFFFFF"/>
        <w:tabs>
          <w:tab w:val="left" w:pos="-576"/>
          <w:tab w:val="left" w:pos="0"/>
        </w:tabs>
        <w:autoSpaceDE w:val="0"/>
        <w:spacing w:before="5" w:after="0" w:line="276" w:lineRule="auto"/>
        <w:jc w:val="both"/>
        <w:textAlignment w:val="auto"/>
      </w:pPr>
      <w:r>
        <w:t xml:space="preserve">przeprowadzić bieżącą </w:t>
      </w:r>
      <w:r w:rsidR="00F64FB3">
        <w:t>konserwację narzędzi i osprzętu.</w:t>
      </w:r>
    </w:p>
    <w:p w:rsidR="00BA43CA" w:rsidRDefault="009F610B" w:rsidP="00A919B2">
      <w:pPr>
        <w:pStyle w:val="Nagwek2"/>
      </w:pPr>
      <w:bookmarkStart w:id="60" w:name="_Toc432538721"/>
      <w:r>
        <w:t>Eksploatacja ratowniczego sprzętu mechanicznego – 1T, 1P</w:t>
      </w:r>
      <w:bookmarkEnd w:id="60"/>
    </w:p>
    <w:p w:rsidR="00BA43CA" w:rsidRPr="00F64FB3" w:rsidRDefault="00BA43CA">
      <w:pPr>
        <w:spacing w:after="0" w:line="276" w:lineRule="auto"/>
        <w:rPr>
          <w:b/>
          <w:sz w:val="16"/>
        </w:rPr>
      </w:pP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BA43CA" w:rsidRDefault="009F610B">
      <w:pPr>
        <w:spacing w:line="276" w:lineRule="auto"/>
        <w:rPr>
          <w:spacing w:val="-1"/>
        </w:rPr>
      </w:pPr>
      <w:r>
        <w:rPr>
          <w:spacing w:val="-1"/>
        </w:rPr>
        <w:t>Rodzaje sprzętu mechanicznego i jego przeznaczenie (pilarka łańcuchowa, przecinarka tarczowa, młot udarowy, wyciągarki samochodowe i ręczne). Podstawowa budowa. Zasady bezpieczeństwa i higieny pracy. Obsługa i konserwacja bieżąca.</w:t>
      </w: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BA43CA" w:rsidRDefault="009F610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BA43CA" w:rsidRDefault="009F610B">
      <w:pPr>
        <w:numPr>
          <w:ilvl w:val="0"/>
          <w:numId w:val="22"/>
        </w:numPr>
        <w:overflowPunct w:val="0"/>
        <w:autoSpaceDE w:val="0"/>
        <w:spacing w:after="0" w:line="276" w:lineRule="auto"/>
        <w:jc w:val="both"/>
      </w:pPr>
      <w:r>
        <w:t>omówić podstawową budowę i zasady bhp podczas przygotowania do pracy</w:t>
      </w:r>
      <w:r>
        <w:br/>
        <w:t xml:space="preserve"> i eksploatacji sprzętu mechanicznego;</w:t>
      </w:r>
    </w:p>
    <w:p w:rsidR="00BA43CA" w:rsidRDefault="009F610B">
      <w:pPr>
        <w:numPr>
          <w:ilvl w:val="0"/>
          <w:numId w:val="22"/>
        </w:numPr>
        <w:overflowPunct w:val="0"/>
        <w:autoSpaceDE w:val="0"/>
        <w:spacing w:after="0" w:line="276" w:lineRule="auto"/>
        <w:jc w:val="both"/>
      </w:pPr>
      <w:r>
        <w:t>przygotować ratowniczy sprzęt mechaniczny do pracy i ocenić jego stan;</w:t>
      </w:r>
    </w:p>
    <w:p w:rsidR="00BA43CA" w:rsidRDefault="009F610B">
      <w:pPr>
        <w:numPr>
          <w:ilvl w:val="0"/>
          <w:numId w:val="22"/>
        </w:numPr>
        <w:overflowPunct w:val="0"/>
        <w:autoSpaceDE w:val="0"/>
        <w:spacing w:after="0" w:line="276" w:lineRule="auto"/>
        <w:jc w:val="both"/>
      </w:pPr>
      <w:r>
        <w:t xml:space="preserve">wymienić zasady uruchamiania, sprawdzania naciągu łańcucha, uzupełniania paliwa </w:t>
      </w:r>
      <w:r>
        <w:br/>
        <w:t>i oleju, obsługi filtra powietrza i świecy zapłonowej pilarek łańcuchowych;</w:t>
      </w:r>
    </w:p>
    <w:p w:rsidR="00BA43CA" w:rsidRDefault="009F610B">
      <w:pPr>
        <w:numPr>
          <w:ilvl w:val="0"/>
          <w:numId w:val="22"/>
        </w:numPr>
        <w:overflowPunct w:val="0"/>
        <w:autoSpaceDE w:val="0"/>
        <w:spacing w:after="0" w:line="276" w:lineRule="auto"/>
        <w:jc w:val="both"/>
      </w:pPr>
      <w:r>
        <w:t xml:space="preserve">wymienić zasady uruchamiania, sprawdzania naciągu paska, uzupełniania paliwa, obsługi filtra powietrza i świecy zapłonowej, regulacji gaźnika, wymiany i doboru tarczy </w:t>
      </w:r>
      <w:r>
        <w:br/>
        <w:t xml:space="preserve">w przecinarkach tarczowych; </w:t>
      </w:r>
    </w:p>
    <w:p w:rsidR="00BA43CA" w:rsidRDefault="009F610B" w:rsidP="00A919B2">
      <w:pPr>
        <w:numPr>
          <w:ilvl w:val="0"/>
          <w:numId w:val="22"/>
        </w:numPr>
        <w:overflowPunct w:val="0"/>
        <w:autoSpaceDE w:val="0"/>
        <w:spacing w:after="0" w:line="276" w:lineRule="auto"/>
        <w:jc w:val="both"/>
      </w:pPr>
      <w:r>
        <w:t xml:space="preserve">omówić przeznaczenie młota udarowego i udarowo-obrotowego, wciągarki silnikowej </w:t>
      </w:r>
      <w:r>
        <w:br/>
        <w:t>i ręcznej.</w:t>
      </w:r>
    </w:p>
    <w:p w:rsidR="00BA43CA" w:rsidRDefault="009F610B" w:rsidP="00A919B2">
      <w:pPr>
        <w:pStyle w:val="Nagwek2"/>
      </w:pPr>
      <w:bookmarkStart w:id="61" w:name="_Toc432538722"/>
      <w:r>
        <w:t>Eksploatacja sprzętu ochrony dróg oddechowych –  1T</w:t>
      </w:r>
      <w:bookmarkEnd w:id="61"/>
    </w:p>
    <w:p w:rsidR="00BA43CA" w:rsidRPr="00C74C33" w:rsidRDefault="00BA43CA">
      <w:pPr>
        <w:spacing w:after="0" w:line="276" w:lineRule="auto"/>
        <w:rPr>
          <w:b/>
          <w:sz w:val="10"/>
        </w:rPr>
      </w:pP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BA43CA" w:rsidRDefault="009F610B">
      <w:pPr>
        <w:jc w:val="both"/>
        <w:rPr>
          <w:spacing w:val="-1"/>
        </w:rPr>
      </w:pPr>
      <w:r>
        <w:rPr>
          <w:spacing w:val="-1"/>
        </w:rPr>
        <w:t xml:space="preserve">Terminy przeglądów, wymagana legalizacja i dokumentacja. </w:t>
      </w: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BA43CA" w:rsidRDefault="009F610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BA43CA" w:rsidRDefault="009F610B">
      <w:pPr>
        <w:widowControl w:val="0"/>
        <w:numPr>
          <w:ilvl w:val="0"/>
          <w:numId w:val="23"/>
        </w:numPr>
        <w:spacing w:after="0" w:line="240" w:lineRule="auto"/>
        <w:jc w:val="both"/>
      </w:pPr>
      <w:r>
        <w:t>przestrzegać terminów przeglądów i wymaganych legalizacji;</w:t>
      </w:r>
    </w:p>
    <w:p w:rsidR="00BA43CA" w:rsidRDefault="009F610B">
      <w:pPr>
        <w:widowControl w:val="0"/>
        <w:numPr>
          <w:ilvl w:val="0"/>
          <w:numId w:val="23"/>
        </w:numPr>
        <w:spacing w:after="0" w:line="240" w:lineRule="auto"/>
        <w:jc w:val="both"/>
      </w:pPr>
      <w:r>
        <w:t>scharakteryzować dokumentację eksploatacyjną;</w:t>
      </w:r>
    </w:p>
    <w:p w:rsidR="00BA43CA" w:rsidRPr="00C74C33" w:rsidRDefault="009F610B" w:rsidP="00C74C33">
      <w:pPr>
        <w:widowControl w:val="0"/>
        <w:numPr>
          <w:ilvl w:val="0"/>
          <w:numId w:val="23"/>
        </w:numPr>
        <w:spacing w:after="0" w:line="240" w:lineRule="auto"/>
        <w:jc w:val="both"/>
      </w:pPr>
      <w:r>
        <w:t>omówić zasady prowadzenia bieżącej konserwacji.</w:t>
      </w:r>
    </w:p>
    <w:p w:rsidR="00BA43CA" w:rsidRDefault="009F610B" w:rsidP="00A919B2">
      <w:pPr>
        <w:pStyle w:val="Nagwek2"/>
      </w:pPr>
      <w:r>
        <w:lastRenderedPageBreak/>
        <w:t xml:space="preserve"> </w:t>
      </w:r>
      <w:bookmarkStart w:id="62" w:name="_Toc432538723"/>
      <w:r>
        <w:t>Bezpieczeństwo i higiena pracy/służby podczas działań ratowniczych i ćwiczeń pożarniczych – 1T</w:t>
      </w:r>
      <w:bookmarkEnd w:id="62"/>
    </w:p>
    <w:p w:rsidR="00BA43CA" w:rsidRDefault="00BA43CA">
      <w:pPr>
        <w:spacing w:after="0"/>
      </w:pP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BA43CA" w:rsidRDefault="009F610B">
      <w:pPr>
        <w:spacing w:after="0" w:line="276" w:lineRule="auto"/>
        <w:jc w:val="both"/>
      </w:pPr>
      <w:r>
        <w:t>Bezpieczeństwo i higiena służby podczas akcji ratowniczych. Zagrożenia występujące podczas działań ratowniczych oraz szkoleń pożarniczych. Działania ratownicze, pomocnicze specjalistyczne czynności ratownicze.</w:t>
      </w:r>
    </w:p>
    <w:p w:rsidR="00BA43CA" w:rsidRDefault="00BA43CA">
      <w:pPr>
        <w:spacing w:after="0" w:line="276" w:lineRule="auto"/>
        <w:jc w:val="both"/>
      </w:pPr>
    </w:p>
    <w:p w:rsidR="00BA43CA" w:rsidRDefault="009F610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BA43CA" w:rsidRDefault="009F610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BA43CA" w:rsidRDefault="009F610B" w:rsidP="00C74C33">
      <w:pPr>
        <w:pStyle w:val="Akapitzlist"/>
        <w:numPr>
          <w:ilvl w:val="0"/>
          <w:numId w:val="24"/>
        </w:numPr>
        <w:spacing w:after="0" w:line="276" w:lineRule="auto"/>
        <w:jc w:val="both"/>
      </w:pPr>
      <w:r>
        <w:t xml:space="preserve">omówić warunki bezpieczeństwa </w:t>
      </w:r>
      <w:r w:rsidR="00C74C33" w:rsidRPr="00C74C33">
        <w:t>pracy/służby podczas działań ratowniczych i ćwiczeń pożarniczych</w:t>
      </w:r>
      <w:r w:rsidR="00C74C33">
        <w:t>;</w:t>
      </w:r>
    </w:p>
    <w:p w:rsidR="00BA43CA" w:rsidRDefault="009F610B">
      <w:pPr>
        <w:pStyle w:val="Akapitzlist"/>
        <w:numPr>
          <w:ilvl w:val="0"/>
          <w:numId w:val="24"/>
        </w:numPr>
        <w:spacing w:after="0" w:line="276" w:lineRule="auto"/>
        <w:jc w:val="both"/>
      </w:pPr>
      <w:r>
        <w:t>omówić kryteria odstępowania od zasad działania powszechnie uznanych za bezpieczne podczas prowadzenia działań ratowniczo – gaśniczych;</w:t>
      </w:r>
    </w:p>
    <w:p w:rsidR="00BA43CA" w:rsidRDefault="009F610B">
      <w:pPr>
        <w:pStyle w:val="Akapitzlist"/>
        <w:numPr>
          <w:ilvl w:val="0"/>
          <w:numId w:val="24"/>
        </w:numPr>
        <w:spacing w:after="0" w:line="276" w:lineRule="auto"/>
        <w:jc w:val="both"/>
      </w:pPr>
      <w:r>
        <w:t>podać przykłady zagrożeń występujących podczas działań ratowniczo – gaśniczych, ćwiczeń oraz szkoleń pożarniczych.</w:t>
      </w:r>
    </w:p>
    <w:p w:rsidR="00BA43CA" w:rsidRDefault="00BA43CA">
      <w:pPr>
        <w:spacing w:after="0" w:line="276" w:lineRule="auto"/>
        <w:jc w:val="both"/>
      </w:pPr>
    </w:p>
    <w:p w:rsidR="00BA43CA" w:rsidRDefault="009F610B" w:rsidP="00A919B2">
      <w:pPr>
        <w:pStyle w:val="Nagwek2"/>
      </w:pPr>
      <w:bookmarkStart w:id="63" w:name="_Toc432538724"/>
      <w:r>
        <w:t>Egzamin – 1T, 4P</w:t>
      </w:r>
      <w:bookmarkEnd w:id="63"/>
    </w:p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BA43CA" w:rsidRDefault="00BA43CA"/>
    <w:p w:rsidR="00A919B2" w:rsidRDefault="00A919B2"/>
    <w:p w:rsidR="00BA43CA" w:rsidRDefault="00BA43CA"/>
    <w:p w:rsidR="00B26402" w:rsidRDefault="00B26402"/>
    <w:p w:rsidR="00C74C33" w:rsidRDefault="00C74C33"/>
    <w:p w:rsidR="00C74C33" w:rsidRDefault="00C74C33"/>
    <w:p w:rsidR="00C74C33" w:rsidRDefault="00C74C33"/>
    <w:p w:rsidR="00B26402" w:rsidRDefault="00B26402"/>
    <w:p w:rsidR="00BA43CA" w:rsidRDefault="009F610B">
      <w:pPr>
        <w:pStyle w:val="Nagwek1"/>
        <w:numPr>
          <w:ilvl w:val="0"/>
          <w:numId w:val="3"/>
        </w:numPr>
      </w:pPr>
      <w:bookmarkStart w:id="64" w:name="_Toc432538725"/>
      <w:r>
        <w:lastRenderedPageBreak/>
        <w:t>LITERATURA</w:t>
      </w:r>
      <w:bookmarkEnd w:id="64"/>
    </w:p>
    <w:p w:rsidR="00BA43CA" w:rsidRDefault="00BA43CA">
      <w:pPr>
        <w:spacing w:line="276" w:lineRule="auto"/>
        <w:rPr>
          <w:spacing w:val="-1"/>
        </w:rPr>
      </w:pPr>
    </w:p>
    <w:p w:rsidR="00BA43C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Ustawa z dnia 24 sierpnia 1991 roku o ochronie przeciwpożarowej (Dz.</w:t>
      </w:r>
      <w:r w:rsidR="00E27C20">
        <w:t xml:space="preserve"> </w:t>
      </w:r>
      <w:r>
        <w:t xml:space="preserve">U. 2009 nr 178 poz. 1380 z </w:t>
      </w:r>
      <w:proofErr w:type="spellStart"/>
      <w:r>
        <w:t>późn</w:t>
      </w:r>
      <w:proofErr w:type="spellEnd"/>
      <w:r>
        <w:t>. zm.).</w:t>
      </w:r>
    </w:p>
    <w:p w:rsidR="00BA43C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Ustawa z dnia 24 sierpnia 1991 roku o Państwowej Straży Pożarnej (Dz.</w:t>
      </w:r>
      <w:r w:rsidR="00E27C20">
        <w:t xml:space="preserve"> </w:t>
      </w:r>
      <w:r>
        <w:t xml:space="preserve">U. 2013 poz. 1340 </w:t>
      </w:r>
      <w:r w:rsidR="00E27C20">
        <w:br/>
      </w:r>
      <w:r>
        <w:t xml:space="preserve">z </w:t>
      </w:r>
      <w:proofErr w:type="spellStart"/>
      <w:r>
        <w:t>późn</w:t>
      </w:r>
      <w:proofErr w:type="spellEnd"/>
      <w:r>
        <w:t>. zm.).</w:t>
      </w:r>
    </w:p>
    <w:p w:rsidR="00BA43C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Ustawa z dnia 20 czerwca 1997 roku Prawo o ruchu drogowym (Dz.</w:t>
      </w:r>
      <w:r w:rsidR="00E27C20">
        <w:t xml:space="preserve"> </w:t>
      </w:r>
      <w:r>
        <w:t>U. 1997 nr 98 poz. 602).</w:t>
      </w:r>
    </w:p>
    <w:p w:rsidR="00BA43C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 xml:space="preserve">Rozporządzenie Ministra Spraw Wewnętrznych i Administracji z dnia 18 lutego 2011 roku </w:t>
      </w:r>
      <w:r w:rsidR="00E27C20">
        <w:br/>
      </w:r>
      <w:r>
        <w:t xml:space="preserve">w sprawie szczegółowych zasad organizacji krajowego systemu ratowniczo-gaśniczego </w:t>
      </w:r>
      <w:r w:rsidR="00E27C20">
        <w:br/>
      </w:r>
      <w:r>
        <w:t>(Dz. U. Nr 46, poz. 239).</w:t>
      </w:r>
    </w:p>
    <w:p w:rsidR="00BA43C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Rozporządzenie Ministra Gospodarki, Pracy i Polityki Społecznej z dnia 28 kwietnia 2003 roku w sprawie szczególnych zasad stwierdzania posiadania kwalifikacji przez osoby zajmujące się eksploatacją urządzeń, i</w:t>
      </w:r>
      <w:r w:rsidR="00E27C20">
        <w:t>nstalacji i sieci (Dz. U. Nr 89</w:t>
      </w:r>
      <w:r>
        <w:t xml:space="preserve"> poz. 828).</w:t>
      </w:r>
    </w:p>
    <w:p w:rsidR="00BA43C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Rozporządzenie Ministra Spraw Wewnętrznych i Administracji z dnia 16 września 2008 roku  w sprawie szczegółowych warunków bezpieczeństwa i higieny służby strażaków Państwowej Straży Pożarnej (Dz.</w:t>
      </w:r>
      <w:r w:rsidR="00E27C20">
        <w:t xml:space="preserve"> </w:t>
      </w:r>
      <w:r>
        <w:t>U. 2008 nr 180 poz. 1115).</w:t>
      </w:r>
    </w:p>
    <w:p w:rsidR="00BA43C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Rozporządzenie Rady Ministrów z dnia 4 lipca 1992 roku w sprawie zakresu i trybu korzystania z praw przez kierującego działaniem ratowniczym (Dz.</w:t>
      </w:r>
      <w:r w:rsidR="00E27C20">
        <w:t xml:space="preserve"> </w:t>
      </w:r>
      <w:r>
        <w:t>U. 1992 nr 54 poz. 259).</w:t>
      </w:r>
    </w:p>
    <w:p w:rsidR="00BA43C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Rozporządzenie Ministra Pracy i Polityki Socjalnej z dnia 26 września 1997 roku  w sprawie ogólnych przepisów bezpieczeństwa i higieny pracy (Dz.</w:t>
      </w:r>
      <w:r w:rsidR="00E27C20">
        <w:t xml:space="preserve"> </w:t>
      </w:r>
      <w:r>
        <w:t xml:space="preserve">U. 1997 nr 129 poz. 844 z </w:t>
      </w:r>
      <w:proofErr w:type="spellStart"/>
      <w:r>
        <w:t>póź</w:t>
      </w:r>
      <w:r w:rsidR="00E27C20">
        <w:t>n</w:t>
      </w:r>
      <w:bookmarkStart w:id="65" w:name="_GoBack"/>
      <w:bookmarkEnd w:id="65"/>
      <w:proofErr w:type="spellEnd"/>
      <w:r>
        <w:t>. zm.).</w:t>
      </w:r>
    </w:p>
    <w:p w:rsidR="00BA43C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Zarządzenie nr 8 Komendanta Głównego Państwowej Straży Pożarnej z dnia 10 kwietnia 2008 r. w sprawie gospodarki transportowej w jednostkach organizacyjnych Państwowej Straży Pożarnej.</w:t>
      </w:r>
    </w:p>
    <w:p w:rsidR="00BA43C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 xml:space="preserve">Wytyczne Komendanta Głównego Państwowej Straży Pożarnej z dnia 14 kwietnia 2014 r. </w:t>
      </w:r>
      <w:r w:rsidR="00E27C20">
        <w:br/>
      </w:r>
      <w:r>
        <w:t xml:space="preserve">z </w:t>
      </w:r>
      <w:proofErr w:type="spellStart"/>
      <w:r>
        <w:t>póź</w:t>
      </w:r>
      <w:r w:rsidR="00E27C20">
        <w:t>n</w:t>
      </w:r>
      <w:proofErr w:type="spellEnd"/>
      <w:r>
        <w:t>. zm. dot. standaryzacji pojazdów pożarniczych i innych środków transportu Państwowej Straży Pożarnej.</w:t>
      </w:r>
    </w:p>
    <w:p w:rsidR="00BA43C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Adamski A., Zarzycki J., Podstawowe pojęcia i definicje z zakresu ratownictwa w transporcie, Szkoła Główna Służby Pożarniczej, Warszawa 1999 r.</w:t>
      </w:r>
    </w:p>
    <w:p w:rsidR="00BA43C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Bielicki P., Taktyka działań gaśniczych dla słuchaczy kursu kwalifikacyjnego szeregowych Państwowej Straży Pożarnej, Komenda Główna Państwowej Straży Pożarnej, Fundacja Edukacja i Technika Ratownictwa, Warszawa 2004 r.</w:t>
      </w:r>
    </w:p>
    <w:p w:rsidR="00BA43C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</w:pPr>
      <w:proofErr w:type="spellStart"/>
      <w:r>
        <w:t>Derecki</w:t>
      </w:r>
      <w:proofErr w:type="spellEnd"/>
      <w:r>
        <w:t xml:space="preserve"> T., Sprzęt pożarniczy do podawania wody i pian gaśniczych, SGSP Warszawa 1999 r.</w:t>
      </w:r>
    </w:p>
    <w:p w:rsidR="00BA43C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Gil D., Sprzęt gaśniczy, SP PSP Bydgoszcz 2004 r.</w:t>
      </w:r>
    </w:p>
    <w:p w:rsidR="00BA43C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Gil D., Sprzęt ratowniczy, SP PSP Bydgoszcz 2004 r.</w:t>
      </w:r>
    </w:p>
    <w:p w:rsidR="00BA43C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Gil D., Wyposażenie osobiste i ochronne strażaka, SP PSP Bydgoszcz 2004 r.</w:t>
      </w:r>
    </w:p>
    <w:p w:rsidR="00BA43C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 xml:space="preserve">Jankowski K., Pruss W., </w:t>
      </w:r>
      <w:proofErr w:type="spellStart"/>
      <w:r>
        <w:t>Skubel</w:t>
      </w:r>
      <w:proofErr w:type="spellEnd"/>
      <w:r>
        <w:t xml:space="preserve"> R., Wciągarki w działaniach straży pożarnych, Szkoła Podoficerska Państwowej Straży Pożarnej, Bydgoszcz 2012 r.</w:t>
      </w:r>
    </w:p>
    <w:p w:rsidR="00BA43CA" w:rsidRPr="00A8432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  <w:rPr>
          <w:i/>
        </w:rPr>
      </w:pPr>
      <w:proofErr w:type="spellStart"/>
      <w:r>
        <w:t>Kaliciecki</w:t>
      </w:r>
      <w:proofErr w:type="spellEnd"/>
      <w:r>
        <w:t xml:space="preserve"> H., Podręcznik kierowcy mechanika straży pożarnych, Instytut Wydawniczy CRZZ </w:t>
      </w:r>
      <w:r w:rsidRPr="00481CE0">
        <w:t>Warszawa 1977 r.</w:t>
      </w:r>
    </w:p>
    <w:p w:rsidR="00BA43CA" w:rsidRDefault="009F610B">
      <w:pPr>
        <w:pStyle w:val="Akapitzlist"/>
        <w:numPr>
          <w:ilvl w:val="0"/>
          <w:numId w:val="25"/>
        </w:numPr>
        <w:spacing w:after="0" w:line="276" w:lineRule="auto"/>
        <w:jc w:val="both"/>
      </w:pPr>
      <w:proofErr w:type="spellStart"/>
      <w:r>
        <w:t>Kaliciecki</w:t>
      </w:r>
      <w:proofErr w:type="spellEnd"/>
      <w:r>
        <w:t xml:space="preserve"> H., Motopompy pożarnicze, Instytut Wydawniczy CRZZ Warszawa 1979 r.</w:t>
      </w:r>
    </w:p>
    <w:p w:rsidR="00BA43CA" w:rsidRDefault="00BA43CA">
      <w:pPr>
        <w:pStyle w:val="Akapitzlist"/>
        <w:spacing w:after="0" w:line="276" w:lineRule="auto"/>
        <w:jc w:val="both"/>
      </w:pPr>
    </w:p>
    <w:p w:rsidR="00BA43CA" w:rsidRDefault="00BA43CA">
      <w:pPr>
        <w:spacing w:line="276" w:lineRule="auto"/>
        <w:rPr>
          <w:spacing w:val="-1"/>
        </w:rPr>
      </w:pPr>
    </w:p>
    <w:sectPr w:rsidR="00BA43CA" w:rsidSect="00BF7033"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B0" w:rsidRDefault="000E64B0">
      <w:pPr>
        <w:spacing w:after="0" w:line="240" w:lineRule="auto"/>
      </w:pPr>
      <w:r>
        <w:separator/>
      </w:r>
    </w:p>
  </w:endnote>
  <w:endnote w:type="continuationSeparator" w:id="0">
    <w:p w:rsidR="000E64B0" w:rsidRDefault="000E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CDB" w:rsidRDefault="00BF7033">
    <w:pPr>
      <w:pStyle w:val="Stopka"/>
      <w:jc w:val="right"/>
    </w:pPr>
    <w:r>
      <w:rPr>
        <w:sz w:val="16"/>
      </w:rPr>
      <w:fldChar w:fldCharType="begin"/>
    </w:r>
    <w:r w:rsidR="009F610B">
      <w:rPr>
        <w:sz w:val="16"/>
      </w:rPr>
      <w:instrText xml:space="preserve"> PAGE </w:instrText>
    </w:r>
    <w:r>
      <w:rPr>
        <w:sz w:val="16"/>
      </w:rPr>
      <w:fldChar w:fldCharType="separate"/>
    </w:r>
    <w:r w:rsidR="00E27C20">
      <w:rPr>
        <w:noProof/>
        <w:sz w:val="16"/>
      </w:rPr>
      <w:t>12</w:t>
    </w:r>
    <w:r>
      <w:rPr>
        <w:sz w:val="16"/>
      </w:rPr>
      <w:fldChar w:fldCharType="end"/>
    </w:r>
  </w:p>
  <w:p w:rsidR="00BA2CDB" w:rsidRDefault="000E64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B0" w:rsidRDefault="000E64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64B0" w:rsidRDefault="000E6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71C"/>
    <w:multiLevelType w:val="multilevel"/>
    <w:tmpl w:val="ED381B2E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05CB64DC"/>
    <w:multiLevelType w:val="multilevel"/>
    <w:tmpl w:val="20E0A27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17D32C0D"/>
    <w:multiLevelType w:val="multilevel"/>
    <w:tmpl w:val="79E83EE0"/>
    <w:lvl w:ilvl="0">
      <w:numFmt w:val="bullet"/>
      <w:lvlText w:val=""/>
      <w:lvlJc w:val="left"/>
      <w:pPr>
        <w:ind w:left="725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5" w:hanging="360"/>
      </w:pPr>
      <w:rPr>
        <w:rFonts w:ascii="Wingdings" w:hAnsi="Wingdings" w:cs="Wingdings"/>
      </w:rPr>
    </w:lvl>
  </w:abstractNum>
  <w:abstractNum w:abstractNumId="3">
    <w:nsid w:val="198838AE"/>
    <w:multiLevelType w:val="multilevel"/>
    <w:tmpl w:val="7414A16C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1AA56E52"/>
    <w:multiLevelType w:val="multilevel"/>
    <w:tmpl w:val="2C9EFB9A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1E543281"/>
    <w:multiLevelType w:val="multilevel"/>
    <w:tmpl w:val="843EE77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288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28F901C1"/>
    <w:multiLevelType w:val="multilevel"/>
    <w:tmpl w:val="CC30C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D2F9F"/>
    <w:multiLevelType w:val="multilevel"/>
    <w:tmpl w:val="B5C843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F9656B3"/>
    <w:multiLevelType w:val="multilevel"/>
    <w:tmpl w:val="9E2681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C12EE"/>
    <w:multiLevelType w:val="multilevel"/>
    <w:tmpl w:val="6376336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72C83"/>
    <w:multiLevelType w:val="multilevel"/>
    <w:tmpl w:val="D5EA2966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28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0943227"/>
    <w:multiLevelType w:val="multilevel"/>
    <w:tmpl w:val="826CECE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0984BA6"/>
    <w:multiLevelType w:val="multilevel"/>
    <w:tmpl w:val="A5E8615A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>
    <w:nsid w:val="45482111"/>
    <w:multiLevelType w:val="multilevel"/>
    <w:tmpl w:val="92DC8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610BA"/>
    <w:multiLevelType w:val="multilevel"/>
    <w:tmpl w:val="9FB4642E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nsid w:val="4E9C78E6"/>
    <w:multiLevelType w:val="multilevel"/>
    <w:tmpl w:val="ADE6023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F0B1ECA"/>
    <w:multiLevelType w:val="multilevel"/>
    <w:tmpl w:val="B99636F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61E84"/>
    <w:multiLevelType w:val="multilevel"/>
    <w:tmpl w:val="E3C205BE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nsid w:val="56217791"/>
    <w:multiLevelType w:val="multilevel"/>
    <w:tmpl w:val="CD3270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Nagwek2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77C0A"/>
    <w:multiLevelType w:val="multilevel"/>
    <w:tmpl w:val="DEFE6A5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0D560B6"/>
    <w:multiLevelType w:val="multilevel"/>
    <w:tmpl w:val="FAAACD4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nsid w:val="70D56A1A"/>
    <w:multiLevelType w:val="multilevel"/>
    <w:tmpl w:val="6F5822E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3D44B15"/>
    <w:multiLevelType w:val="multilevel"/>
    <w:tmpl w:val="2CD2C082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>
    <w:nsid w:val="73FA06CB"/>
    <w:multiLevelType w:val="multilevel"/>
    <w:tmpl w:val="40102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210C3"/>
    <w:multiLevelType w:val="multilevel"/>
    <w:tmpl w:val="6DBAD52C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>
    <w:nsid w:val="7CCD253F"/>
    <w:multiLevelType w:val="multilevel"/>
    <w:tmpl w:val="1B4461A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21978"/>
    <w:multiLevelType w:val="multilevel"/>
    <w:tmpl w:val="852428D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8"/>
  </w:num>
  <w:num w:numId="5">
    <w:abstractNumId w:val="11"/>
  </w:num>
  <w:num w:numId="6">
    <w:abstractNumId w:val="15"/>
  </w:num>
  <w:num w:numId="7">
    <w:abstractNumId w:val="16"/>
  </w:num>
  <w:num w:numId="8">
    <w:abstractNumId w:val="25"/>
  </w:num>
  <w:num w:numId="9">
    <w:abstractNumId w:val="19"/>
  </w:num>
  <w:num w:numId="10">
    <w:abstractNumId w:val="9"/>
  </w:num>
  <w:num w:numId="11">
    <w:abstractNumId w:val="22"/>
  </w:num>
  <w:num w:numId="12">
    <w:abstractNumId w:val="6"/>
  </w:num>
  <w:num w:numId="13">
    <w:abstractNumId w:val="26"/>
  </w:num>
  <w:num w:numId="14">
    <w:abstractNumId w:val="0"/>
  </w:num>
  <w:num w:numId="15">
    <w:abstractNumId w:val="17"/>
  </w:num>
  <w:num w:numId="16">
    <w:abstractNumId w:val="2"/>
  </w:num>
  <w:num w:numId="17">
    <w:abstractNumId w:val="14"/>
  </w:num>
  <w:num w:numId="18">
    <w:abstractNumId w:val="20"/>
  </w:num>
  <w:num w:numId="19">
    <w:abstractNumId w:val="24"/>
  </w:num>
  <w:num w:numId="20">
    <w:abstractNumId w:val="4"/>
  </w:num>
  <w:num w:numId="21">
    <w:abstractNumId w:val="12"/>
  </w:num>
  <w:num w:numId="22">
    <w:abstractNumId w:val="3"/>
  </w:num>
  <w:num w:numId="23">
    <w:abstractNumId w:val="1"/>
  </w:num>
  <w:num w:numId="24">
    <w:abstractNumId w:val="21"/>
  </w:num>
  <w:num w:numId="25">
    <w:abstractNumId w:val="13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3CA"/>
    <w:rsid w:val="000E64B0"/>
    <w:rsid w:val="002C4B04"/>
    <w:rsid w:val="0036785A"/>
    <w:rsid w:val="00371034"/>
    <w:rsid w:val="00465B10"/>
    <w:rsid w:val="00481CE0"/>
    <w:rsid w:val="00584A7F"/>
    <w:rsid w:val="006E1E9E"/>
    <w:rsid w:val="0075722D"/>
    <w:rsid w:val="007E17C3"/>
    <w:rsid w:val="0082533E"/>
    <w:rsid w:val="008D4B52"/>
    <w:rsid w:val="008E2AA8"/>
    <w:rsid w:val="009B2617"/>
    <w:rsid w:val="009F610B"/>
    <w:rsid w:val="00A76283"/>
    <w:rsid w:val="00A8432A"/>
    <w:rsid w:val="00A919B2"/>
    <w:rsid w:val="00AA4B21"/>
    <w:rsid w:val="00B26402"/>
    <w:rsid w:val="00B92805"/>
    <w:rsid w:val="00BA43CA"/>
    <w:rsid w:val="00BF7033"/>
    <w:rsid w:val="00C0661A"/>
    <w:rsid w:val="00C74C33"/>
    <w:rsid w:val="00CB51B4"/>
    <w:rsid w:val="00CB7990"/>
    <w:rsid w:val="00CF4F5F"/>
    <w:rsid w:val="00DF7C2B"/>
    <w:rsid w:val="00E004D4"/>
    <w:rsid w:val="00E27C20"/>
    <w:rsid w:val="00E503A6"/>
    <w:rsid w:val="00E96FBE"/>
    <w:rsid w:val="00F6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7033"/>
    <w:pPr>
      <w:suppressAutoHyphens/>
      <w:spacing w:line="360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autoRedefine/>
    <w:rsid w:val="00BF7033"/>
    <w:pPr>
      <w:keepNext/>
      <w:keepLines/>
      <w:spacing w:before="480" w:after="0"/>
      <w:outlineLvl w:val="0"/>
    </w:pPr>
    <w:rPr>
      <w:rFonts w:eastAsia="Times New Roman"/>
      <w:b/>
      <w:bCs/>
      <w:sz w:val="22"/>
      <w:szCs w:val="28"/>
    </w:rPr>
  </w:style>
  <w:style w:type="paragraph" w:styleId="Nagwek2">
    <w:name w:val="heading 2"/>
    <w:basedOn w:val="Normalny"/>
    <w:next w:val="Normalny"/>
    <w:autoRedefine/>
    <w:rsid w:val="00A919B2"/>
    <w:pPr>
      <w:keepNext/>
      <w:keepLines/>
      <w:numPr>
        <w:ilvl w:val="3"/>
        <w:numId w:val="3"/>
      </w:numPr>
      <w:spacing w:before="200" w:after="0"/>
      <w:ind w:left="426"/>
      <w:outlineLvl w:val="1"/>
    </w:pPr>
    <w:rPr>
      <w:rFonts w:eastAsia="Times New Roman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BF7033"/>
    <w:pPr>
      <w:numPr>
        <w:numId w:val="1"/>
      </w:numPr>
    </w:pPr>
  </w:style>
  <w:style w:type="paragraph" w:styleId="Tekstdymka">
    <w:name w:val="Balloon Text"/>
    <w:basedOn w:val="Normalny"/>
    <w:rsid w:val="00BF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BF703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rsid w:val="00BF7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BF7033"/>
    <w:rPr>
      <w:rFonts w:ascii="Arial" w:eastAsia="Calibri" w:hAnsi="Arial" w:cs="Times New Roman"/>
      <w:sz w:val="20"/>
    </w:rPr>
  </w:style>
  <w:style w:type="paragraph" w:styleId="Stopka">
    <w:name w:val="footer"/>
    <w:basedOn w:val="Normalny"/>
    <w:rsid w:val="00BF7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BF7033"/>
    <w:rPr>
      <w:rFonts w:ascii="Arial" w:eastAsia="Calibri" w:hAnsi="Arial" w:cs="Times New Roman"/>
      <w:sz w:val="20"/>
    </w:rPr>
  </w:style>
  <w:style w:type="character" w:customStyle="1" w:styleId="Nagwek1Znak">
    <w:name w:val="Nagłówek 1 Znak"/>
    <w:basedOn w:val="Domylnaczcionkaakapitu"/>
    <w:rsid w:val="00BF7033"/>
    <w:rPr>
      <w:rFonts w:ascii="Arial" w:eastAsia="Times New Roman" w:hAnsi="Arial" w:cs="Times New Roman"/>
      <w:b/>
      <w:bCs/>
      <w:szCs w:val="28"/>
    </w:rPr>
  </w:style>
  <w:style w:type="character" w:customStyle="1" w:styleId="Nagwek2Znak">
    <w:name w:val="Nagłówek 2 Znak"/>
    <w:basedOn w:val="Domylnaczcionkaakapitu"/>
    <w:rsid w:val="00BF7033"/>
    <w:rPr>
      <w:rFonts w:ascii="Arial" w:eastAsia="Times New Roman" w:hAnsi="Arial" w:cs="Arial"/>
      <w:b/>
      <w:bCs/>
      <w:szCs w:val="26"/>
    </w:rPr>
  </w:style>
  <w:style w:type="paragraph" w:styleId="Akapitzlist">
    <w:name w:val="List Paragraph"/>
    <w:basedOn w:val="Normalny"/>
    <w:qFormat/>
    <w:rsid w:val="00BF7033"/>
    <w:pPr>
      <w:ind w:left="720"/>
    </w:pPr>
  </w:style>
  <w:style w:type="paragraph" w:styleId="Nagwekspisutreci">
    <w:name w:val="TOC Heading"/>
    <w:basedOn w:val="Nagwek1"/>
    <w:next w:val="Normalny"/>
    <w:rsid w:val="00BF7033"/>
    <w:pPr>
      <w:spacing w:line="276" w:lineRule="auto"/>
      <w:textAlignment w:val="auto"/>
    </w:pPr>
    <w:rPr>
      <w:rFonts w:ascii="Cambria" w:hAnsi="Cambria"/>
      <w:color w:val="365F91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BF703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BF7033"/>
    <w:pPr>
      <w:spacing w:after="100"/>
      <w:ind w:left="200"/>
    </w:pPr>
  </w:style>
  <w:style w:type="character" w:styleId="Hipercze">
    <w:name w:val="Hyperlink"/>
    <w:basedOn w:val="Domylnaczcionkaakapitu"/>
    <w:uiPriority w:val="99"/>
    <w:rsid w:val="00BF7033"/>
    <w:rPr>
      <w:color w:val="0000FF"/>
      <w:u w:val="single"/>
    </w:rPr>
  </w:style>
  <w:style w:type="numbering" w:customStyle="1" w:styleId="WWOutlineListStyle3">
    <w:name w:val="WW_OutlineListStyle_3"/>
    <w:basedOn w:val="Bezlisty"/>
    <w:rsid w:val="00BF703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360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autoRedefine/>
    <w:pPr>
      <w:keepNext/>
      <w:keepLines/>
      <w:spacing w:before="480" w:after="0"/>
      <w:outlineLvl w:val="0"/>
    </w:pPr>
    <w:rPr>
      <w:rFonts w:eastAsia="Times New Roman"/>
      <w:b/>
      <w:bCs/>
      <w:sz w:val="22"/>
      <w:szCs w:val="28"/>
    </w:rPr>
  </w:style>
  <w:style w:type="paragraph" w:styleId="Nagwek2">
    <w:name w:val="heading 2"/>
    <w:basedOn w:val="Normalny"/>
    <w:next w:val="Normalny"/>
    <w:autoRedefine/>
    <w:rsid w:val="00A919B2"/>
    <w:pPr>
      <w:keepNext/>
      <w:keepLines/>
      <w:numPr>
        <w:ilvl w:val="3"/>
        <w:numId w:val="3"/>
      </w:numPr>
      <w:spacing w:before="200" w:after="0"/>
      <w:ind w:left="426"/>
      <w:outlineLvl w:val="1"/>
    </w:pPr>
    <w:rPr>
      <w:rFonts w:eastAsia="Times New Roman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Arial" w:eastAsia="Calibri" w:hAnsi="Arial" w:cs="Times New Roman"/>
      <w:sz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Arial" w:eastAsia="Calibri" w:hAnsi="Arial" w:cs="Times New Roman"/>
      <w:sz w:val="20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Times New Roman"/>
      <w:b/>
      <w:bCs/>
      <w:szCs w:val="28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szCs w:val="26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agwekspisutreci">
    <w:name w:val="TOC Heading"/>
    <w:basedOn w:val="Nagwek1"/>
    <w:next w:val="Normalny"/>
    <w:pPr>
      <w:spacing w:line="276" w:lineRule="auto"/>
      <w:textAlignment w:val="auto"/>
    </w:pPr>
    <w:rPr>
      <w:rFonts w:ascii="Cambria" w:hAnsi="Cambria"/>
      <w:color w:val="365F91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pPr>
      <w:spacing w:after="100"/>
      <w:ind w:left="200"/>
    </w:p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numbering" w:customStyle="1" w:styleId="WWOutlineListStyle3">
    <w:name w:val="WW_OutlineListStyle_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Chojnacki</dc:creator>
  <cp:lastModifiedBy>Naczas Tomasz</cp:lastModifiedBy>
  <cp:revision>4</cp:revision>
  <cp:lastPrinted>2015-10-13T20:31:00Z</cp:lastPrinted>
  <dcterms:created xsi:type="dcterms:W3CDTF">2015-10-29T11:35:00Z</dcterms:created>
  <dcterms:modified xsi:type="dcterms:W3CDTF">2015-11-06T08:35:00Z</dcterms:modified>
</cp:coreProperties>
</file>